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86.0" w:type="dxa"/>
        <w:jc w:val="left"/>
        <w:tblInd w:w="-115.0" w:type="dxa"/>
        <w:tblLayout w:type="fixed"/>
        <w:tblLook w:val="0400"/>
      </w:tblPr>
      <w:tblGrid>
        <w:gridCol w:w="10086"/>
        <w:tblGridChange w:id="0">
          <w:tblGrid>
            <w:gridCol w:w="10086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2">
            <w:pPr>
              <w:pStyle w:val="Title"/>
              <w:ind w:right="-250"/>
              <w:jc w:val="center"/>
              <w:rPr>
                <w:rFonts w:ascii="Georgia" w:cs="Georgia" w:eastAsia="Georgia" w:hAnsi="Georgia"/>
                <w:b w:val="1"/>
                <w:color w:val="000000"/>
                <w:sz w:val="44"/>
                <w:szCs w:val="44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color w:val="000000"/>
                <w:sz w:val="44"/>
                <w:szCs w:val="44"/>
                <w:rtl w:val="0"/>
              </w:rPr>
              <w:t xml:space="preserve">Eli Holliday</w:t>
            </w:r>
          </w:p>
        </w:tc>
      </w:tr>
    </w:tbl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center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sz w:val="18"/>
          <w:szCs w:val="18"/>
          <w:rtl w:val="0"/>
        </w:rPr>
        <w:t xml:space="preserve">77 Spencer Avenue, Toronto, 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center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405242"/>
          <w:sz w:val="18"/>
          <w:szCs w:val="18"/>
          <w:u w:val="none"/>
          <w:shd w:fill="auto" w:val="clear"/>
          <w:vertAlign w:val="baseline"/>
          <w:rtl w:val="0"/>
        </w:rPr>
        <w:t xml:space="preserve">hollidayeliz@gmail.com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- (604) 379-3266 - eliholliday.c</w:t>
      </w:r>
      <w:r w:rsidDel="00000000" w:rsidR="00000000" w:rsidRPr="00000000">
        <w:rPr>
          <w:rFonts w:ascii="Georgia" w:cs="Georgia" w:eastAsia="Georgia" w:hAnsi="Georgia"/>
          <w:sz w:val="18"/>
          <w:szCs w:val="18"/>
          <w:rtl w:val="0"/>
        </w:rPr>
        <w:t xml:space="preserve">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rPr>
          <w:rFonts w:ascii="Georgia" w:cs="Georgia" w:eastAsia="Georgia" w:hAnsi="Georgia"/>
          <w:b w:val="1"/>
          <w:color w:val="000000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rtl w:val="0"/>
        </w:rPr>
        <w:t xml:space="preserve">Professional Profile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25400</wp:posOffset>
                </wp:positionV>
                <wp:extent cx="6400800" cy="1270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145600" y="3780000"/>
                          <a:ext cx="64008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25400</wp:posOffset>
                </wp:positionV>
                <wp:extent cx="6400800" cy="12700"/>
                <wp:effectExtent b="0" l="0" r="0" t="0"/>
                <wp:wrapNone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008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L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ibrarian, bookseller, and archivist passionate about public service and 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equity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c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entered 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i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nformation 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m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anagement. Deep background in adult, young people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’s and children’s 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literature and LGBTQ+ and performing arts collections. 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Self-motivated, creative, and critical problem-solver with a love for community work and public engagement.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rPr>
          <w:rFonts w:ascii="Georgia" w:cs="Georgia" w:eastAsia="Georgia" w:hAnsi="Georgia"/>
          <w:b w:val="1"/>
          <w:color w:val="000000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rtl w:val="0"/>
        </w:rPr>
        <w:t xml:space="preserve">Education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4" w:right="0" w:hanging="357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Master of Information </w:t>
        <w:br w:type="textWrapping"/>
        <w:t xml:space="preserve">Library and Information Sciences</w:t>
        <w:br w:type="textWrapping"/>
        <w:t xml:space="preserve">University of Toronto, 2021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Bachelor of Arts</w:t>
        <w:br w:type="textWrapping"/>
        <w:t xml:space="preserve">Gender, Race, Sexuality, and Social Justice; Minor English Literature </w:t>
        <w:br w:type="textWrapping"/>
        <w:t xml:space="preserve">University of British Columbia, 2017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Year of Study in Intersectional and Feminist Histories, Politics, and Sociology.</w:t>
        <w:br w:type="textWrapping"/>
        <w:t xml:space="preserve">The New School for Public Engagement, 2014</w:t>
      </w:r>
    </w:p>
    <w:p w:rsidR="00000000" w:rsidDel="00000000" w:rsidP="00000000" w:rsidRDefault="00000000" w:rsidRPr="00000000" w14:paraId="0000000D">
      <w:pPr>
        <w:spacing w:line="240" w:lineRule="auto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Certificate</w:t>
        <w:br w:type="textWrapping"/>
        <w:t xml:space="preserve">Integrated Performance</w:t>
        <w:br w:type="textWrapping"/>
        <w:t xml:space="preserve">American Musical and Dramatic Academy, 2013</w:t>
      </w:r>
    </w:p>
    <w:p w:rsidR="00000000" w:rsidDel="00000000" w:rsidP="00000000" w:rsidRDefault="00000000" w:rsidRPr="00000000" w14:paraId="0000000F">
      <w:pPr>
        <w:pStyle w:val="Heading1"/>
        <w:rPr>
          <w:rFonts w:ascii="Georgia" w:cs="Georgia" w:eastAsia="Georgia" w:hAnsi="Georgia"/>
          <w:b w:val="1"/>
          <w:color w:val="000000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rtl w:val="0"/>
        </w:rPr>
        <w:t xml:space="preserve">Awards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Ontario Library Board Association Prize for Excellence in a Library Administration Program </w:t>
        <w:br w:type="textWrapping"/>
      </w:r>
      <w:r w:rsidDel="00000000" w:rsidR="00000000" w:rsidRPr="00000000">
        <w:rPr>
          <w:rFonts w:ascii="Georgia" w:cs="Georgia" w:eastAsia="Georgia" w:hAnsi="Georgia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Ontario Library Association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, 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June 2021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headerReference r:id="rId8" w:type="default"/>
          <w:headerReference r:id="rId9" w:type="first"/>
          <w:footerReference r:id="rId10" w:type="default"/>
          <w:pgSz w:h="15840" w:w="12240" w:orient="portrait"/>
          <w:pgMar w:bottom="964" w:top="964" w:left="1077" w:right="1077" w:header="720" w:footer="720"/>
          <w:pgNumType w:start="1"/>
          <w:titlePg w:val="1"/>
        </w:sect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Miriam Braverman Memorial Prize for Essay on Progressive/Activist Librarianship</w:t>
        <w:br w:type="textWrapping"/>
      </w:r>
      <w:r w:rsidDel="00000000" w:rsidR="00000000" w:rsidRPr="00000000">
        <w:rPr>
          <w:rFonts w:ascii="Georgia" w:cs="Georgia" w:eastAsia="Georgia" w:hAnsi="Georgia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Progressive Librarians Guild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, 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May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1"/>
        <w:rPr>
          <w:rFonts w:ascii="Georgia" w:cs="Georgia" w:eastAsia="Georgia" w:hAnsi="Georgia"/>
          <w:b w:val="1"/>
          <w:color w:val="000000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rtl w:val="0"/>
        </w:rPr>
        <w:t xml:space="preserve">Professional Experience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786" w:right="0" w:hanging="360"/>
        <w:jc w:val="left"/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Librarian</w:t>
      </w:r>
    </w:p>
    <w:p w:rsidR="00000000" w:rsidDel="00000000" w:rsidP="00000000" w:rsidRDefault="00000000" w:rsidRPr="00000000" w14:paraId="00000014">
      <w:pPr>
        <w:spacing w:line="240" w:lineRule="auto"/>
        <w:ind w:left="786" w:firstLine="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Toronto International Film Festival - Film Reference Library, 2023 – Present. </w:t>
      </w:r>
    </w:p>
    <w:p w:rsidR="00000000" w:rsidDel="00000000" w:rsidP="00000000" w:rsidRDefault="00000000" w:rsidRPr="00000000" w14:paraId="00000015">
      <w:pPr>
        <w:numPr>
          <w:ilvl w:val="1"/>
          <w:numId w:val="3"/>
        </w:numPr>
        <w:spacing w:line="240" w:lineRule="auto"/>
        <w:ind w:left="150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Providing information services to local and global patrons in-person and by email.</w:t>
      </w:r>
    </w:p>
    <w:p w:rsidR="00000000" w:rsidDel="00000000" w:rsidP="00000000" w:rsidRDefault="00000000" w:rsidRPr="00000000" w14:paraId="00000016">
      <w:pPr>
        <w:numPr>
          <w:ilvl w:val="1"/>
          <w:numId w:val="3"/>
        </w:numPr>
        <w:spacing w:line="240" w:lineRule="auto"/>
        <w:ind w:left="150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Maintaining a multi-media collection, including books, audio-visual materials, reference files, and special collections materials.</w:t>
      </w:r>
    </w:p>
    <w:p w:rsidR="00000000" w:rsidDel="00000000" w:rsidP="00000000" w:rsidRDefault="00000000" w:rsidRPr="00000000" w14:paraId="00000017">
      <w:pPr>
        <w:numPr>
          <w:ilvl w:val="1"/>
          <w:numId w:val="3"/>
        </w:numPr>
        <w:spacing w:line="240" w:lineRule="auto"/>
        <w:ind w:left="150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Collection development, purchasing, and policy development.</w:t>
      </w:r>
    </w:p>
    <w:p w:rsidR="00000000" w:rsidDel="00000000" w:rsidP="00000000" w:rsidRDefault="00000000" w:rsidRPr="00000000" w14:paraId="00000018">
      <w:pPr>
        <w:numPr>
          <w:ilvl w:val="1"/>
          <w:numId w:val="3"/>
        </w:numPr>
        <w:spacing w:line="240" w:lineRule="auto"/>
        <w:ind w:left="150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Cataloging and donation processing.</w:t>
      </w:r>
    </w:p>
    <w:p w:rsidR="00000000" w:rsidDel="00000000" w:rsidP="00000000" w:rsidRDefault="00000000" w:rsidRPr="00000000" w14:paraId="00000019">
      <w:pPr>
        <w:numPr>
          <w:ilvl w:val="1"/>
          <w:numId w:val="3"/>
        </w:numPr>
        <w:spacing w:line="240" w:lineRule="auto"/>
        <w:ind w:left="150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Curating and executing exhibits and displays throughout the TIFF Bell Lightbox building.</w:t>
      </w:r>
    </w:p>
    <w:p w:rsidR="00000000" w:rsidDel="00000000" w:rsidP="00000000" w:rsidRDefault="00000000" w:rsidRPr="00000000" w14:paraId="0000001A">
      <w:pPr>
        <w:numPr>
          <w:ilvl w:val="1"/>
          <w:numId w:val="3"/>
        </w:numPr>
        <w:spacing w:line="240" w:lineRule="auto"/>
        <w:ind w:left="150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Managing a team of volunteers, interns, and co-ops for the completion of special reference projects.</w:t>
      </w:r>
    </w:p>
    <w:p w:rsidR="00000000" w:rsidDel="00000000" w:rsidP="00000000" w:rsidRDefault="00000000" w:rsidRPr="00000000" w14:paraId="0000001B">
      <w:pPr>
        <w:numPr>
          <w:ilvl w:val="1"/>
          <w:numId w:val="3"/>
        </w:numPr>
        <w:spacing w:line="240" w:lineRule="auto"/>
        <w:ind w:left="150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Organizing and hosting tours of the space and collections.</w:t>
      </w:r>
    </w:p>
    <w:p w:rsidR="00000000" w:rsidDel="00000000" w:rsidP="00000000" w:rsidRDefault="00000000" w:rsidRPr="00000000" w14:paraId="0000001C">
      <w:pPr>
        <w:numPr>
          <w:ilvl w:val="1"/>
          <w:numId w:val="3"/>
        </w:numPr>
        <w:spacing w:line="240" w:lineRule="auto"/>
        <w:ind w:left="150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Co-chairing the TIFF LGBTQ+ Employee Resource Group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6" w:right="0" w:hanging="360"/>
        <w:jc w:val="left"/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Library Assistant </w:t>
        <w:br w:type="textWrapping"/>
      </w:r>
      <w:r w:rsidDel="00000000" w:rsidR="00000000" w:rsidRPr="00000000">
        <w:rPr>
          <w:rFonts w:ascii="Georgia" w:cs="Georgia" w:eastAsia="Georgia" w:hAnsi="Georgia"/>
          <w:rtl w:val="0"/>
        </w:rPr>
        <w:t xml:space="preserve">Toronto International Film Festival - Film Reference Library, 2022 – 2023.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06" w:right="0" w:hanging="360"/>
        <w:jc w:val="left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Providing information services to local and global patrons in-person and by email.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06" w:right="0" w:hanging="360"/>
        <w:jc w:val="left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Maintaining a multi-media collection, including books, audio-visual materials, reference files, and special collections materials.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06" w:right="0" w:hanging="360"/>
        <w:jc w:val="left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Collection development, purchasing, and policy development.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06" w:right="0" w:hanging="360"/>
        <w:jc w:val="left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Cataloging and donation processing.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06" w:right="0" w:hanging="360"/>
        <w:jc w:val="left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Curating and executing exhibits and displays throughout the TIFF Bell Lightbox building.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06" w:right="0" w:hanging="360"/>
        <w:jc w:val="left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Managing a team of volunteers, interns, and co-ops for the completion of special reference projects.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06" w:right="0" w:hanging="360"/>
        <w:jc w:val="left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Organizing and hosting tours of the space and collections.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06" w:right="0" w:hanging="360"/>
        <w:jc w:val="left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Co-chairing the TIFF LGBTQ+ Employee Resource Group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6" w:right="0" w:hanging="360"/>
        <w:jc w:val="left"/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Assistant Manager - Bookstore Curation &amp; Community Partnerships</w:t>
      </w:r>
    </w:p>
    <w:p w:rsidR="00000000" w:rsidDel="00000000" w:rsidP="00000000" w:rsidRDefault="00000000" w:rsidRPr="00000000" w14:paraId="00000028">
      <w:pPr>
        <w:spacing w:line="240" w:lineRule="auto"/>
        <w:ind w:left="786" w:firstLine="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Glad Day Bookshop, 2021 – 2022</w:t>
      </w:r>
    </w:p>
    <w:p w:rsidR="00000000" w:rsidDel="00000000" w:rsidP="00000000" w:rsidRDefault="00000000" w:rsidRPr="00000000" w14:paraId="00000029">
      <w:pPr>
        <w:widowControl w:val="0"/>
        <w:numPr>
          <w:ilvl w:val="0"/>
          <w:numId w:val="8"/>
        </w:numPr>
        <w:spacing w:after="120" w:line="240" w:lineRule="auto"/>
        <w:ind w:left="1502" w:hanging="357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Curation, development, and sale of stock for the world’s oldest LGBTQ+ bookstore. </w:t>
      </w:r>
    </w:p>
    <w:p w:rsidR="00000000" w:rsidDel="00000000" w:rsidP="00000000" w:rsidRDefault="00000000" w:rsidRPr="00000000" w14:paraId="0000002A">
      <w:pPr>
        <w:widowControl w:val="0"/>
        <w:numPr>
          <w:ilvl w:val="0"/>
          <w:numId w:val="8"/>
        </w:numPr>
        <w:spacing w:after="120" w:line="240" w:lineRule="auto"/>
        <w:ind w:left="1502" w:hanging="357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Coordinating institutional book sales and distribution.</w:t>
      </w:r>
    </w:p>
    <w:p w:rsidR="00000000" w:rsidDel="00000000" w:rsidP="00000000" w:rsidRDefault="00000000" w:rsidRPr="00000000" w14:paraId="0000002B">
      <w:pPr>
        <w:widowControl w:val="0"/>
        <w:numPr>
          <w:ilvl w:val="0"/>
          <w:numId w:val="8"/>
        </w:numPr>
        <w:spacing w:after="120" w:line="240" w:lineRule="auto"/>
        <w:ind w:left="1502" w:hanging="357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Community outreach, coordination and overseeing of special events.</w:t>
        <w:br w:type="textWrapping"/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spacing w:line="240" w:lineRule="auto"/>
        <w:ind w:left="786" w:hanging="360"/>
        <w:rPr>
          <w:rFonts w:ascii="Georgia" w:cs="Georgia" w:eastAsia="Georgia" w:hAnsi="Georgia"/>
          <w:b w:val="1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Storyteller, Organizer </w:t>
      </w:r>
    </w:p>
    <w:p w:rsidR="00000000" w:rsidDel="00000000" w:rsidP="00000000" w:rsidRDefault="00000000" w:rsidRPr="00000000" w14:paraId="0000002D">
      <w:pPr>
        <w:spacing w:line="240" w:lineRule="auto"/>
        <w:ind w:left="786" w:firstLine="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Storytelling with Drag Queens Foundation, Drag Camp for Kids, 2018 – Present </w:t>
      </w:r>
    </w:p>
    <w:p w:rsidR="00000000" w:rsidDel="00000000" w:rsidP="00000000" w:rsidRDefault="00000000" w:rsidRPr="00000000" w14:paraId="0000002E">
      <w:pPr>
        <w:numPr>
          <w:ilvl w:val="1"/>
          <w:numId w:val="3"/>
        </w:numPr>
        <w:spacing w:line="240" w:lineRule="auto"/>
        <w:ind w:left="150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Delivering story and song-based entertainment to children grades K-7 with a focus on LGBTQ2+ identities and justice.</w:t>
      </w:r>
    </w:p>
    <w:p w:rsidR="00000000" w:rsidDel="00000000" w:rsidP="00000000" w:rsidRDefault="00000000" w:rsidRPr="00000000" w14:paraId="0000002F">
      <w:pPr>
        <w:numPr>
          <w:ilvl w:val="1"/>
          <w:numId w:val="3"/>
        </w:numPr>
        <w:spacing w:line="240" w:lineRule="auto"/>
        <w:ind w:left="150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Organizing a monthly day camp-style workshop for youth and their guardians incorporating literature, performance, and hands-on activities. </w:t>
      </w:r>
    </w:p>
    <w:p w:rsidR="00000000" w:rsidDel="00000000" w:rsidP="00000000" w:rsidRDefault="00000000" w:rsidRPr="00000000" w14:paraId="00000030">
      <w:pPr>
        <w:numPr>
          <w:ilvl w:val="1"/>
          <w:numId w:val="3"/>
        </w:numPr>
        <w:spacing w:line="240" w:lineRule="auto"/>
        <w:ind w:left="150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Collaborating with local booksellers to provide LGBTQ2+ literature for the at-home and school use of youth and their families.</w:t>
        <w:br w:type="textWrapping"/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spacing w:line="240" w:lineRule="auto"/>
        <w:ind w:left="78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Archival Assistant</w:t>
      </w:r>
      <w:r w:rsidDel="00000000" w:rsidR="00000000" w:rsidRPr="00000000">
        <w:rPr>
          <w:rFonts w:ascii="Georgia" w:cs="Georgia" w:eastAsia="Georgia" w:hAnsi="Georgia"/>
          <w:rtl w:val="0"/>
        </w:rPr>
        <w:br w:type="textWrapping"/>
        <w:t xml:space="preserve">Tarragon Theatre, Summer 2020</w:t>
      </w:r>
    </w:p>
    <w:p w:rsidR="00000000" w:rsidDel="00000000" w:rsidP="00000000" w:rsidRDefault="00000000" w:rsidRPr="00000000" w14:paraId="00000032">
      <w:pPr>
        <w:numPr>
          <w:ilvl w:val="1"/>
          <w:numId w:val="3"/>
        </w:numPr>
        <w:spacing w:line="240" w:lineRule="auto"/>
        <w:ind w:left="150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Conducted audiovisual and textual archival research for the creation of a 50</w:t>
      </w:r>
      <w:r w:rsidDel="00000000" w:rsidR="00000000" w:rsidRPr="00000000">
        <w:rPr>
          <w:rFonts w:ascii="Georgia" w:cs="Georgia" w:eastAsia="Georgia" w:hAnsi="Georgia"/>
          <w:vertAlign w:val="superscript"/>
          <w:rtl w:val="0"/>
        </w:rPr>
        <w:t xml:space="preserve">th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 Anniversary exhibition for one of the main centres for contemporary Canadian playwriting.</w:t>
      </w:r>
    </w:p>
    <w:p w:rsidR="00000000" w:rsidDel="00000000" w:rsidP="00000000" w:rsidRDefault="00000000" w:rsidRPr="00000000" w14:paraId="00000033">
      <w:pPr>
        <w:numPr>
          <w:ilvl w:val="1"/>
          <w:numId w:val="3"/>
        </w:numPr>
        <w:spacing w:line="240" w:lineRule="auto"/>
        <w:ind w:left="150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Interviewed creators, staff, and academics on the history and impact of Tarragon Theatre.</w:t>
      </w:r>
    </w:p>
    <w:p w:rsidR="00000000" w:rsidDel="00000000" w:rsidP="00000000" w:rsidRDefault="00000000" w:rsidRPr="00000000" w14:paraId="00000034">
      <w:pPr>
        <w:numPr>
          <w:ilvl w:val="1"/>
          <w:numId w:val="3"/>
        </w:numPr>
        <w:spacing w:line="240" w:lineRule="auto"/>
        <w:ind w:left="150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Created a comprehensive research guide to the collected materials and curatorial work for the use of the theatre’s Managing Director and incoming staff. </w:t>
        <w:br w:type="textWrapping"/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6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Lead Project Associate</w:t>
        <w:br w:type="textWrapping"/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LGBT Oral History Digital Collaboratory, 2019 – 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1502" w:right="0" w:hanging="357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Initiating and accomplishing research projects for activist oral history project.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1502" w:right="0" w:hanging="357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Finalizing the years-long development of a Trans Collections Guide for The ArQuives: Canada’s LGBTQ2+ Archives.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1502" w:right="0" w:hanging="357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Appraising monograph donations to the James Fraser Library at The ArQuives.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1502" w:right="0" w:hanging="357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Creating audio-visual shorts for the publicization of the Trans Activism Oral History Project.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1502" w:right="0" w:hanging="357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Managing Collaboratory Social Media channels and web content including supervision of Communications Coordinator.</w:t>
        <w:br w:type="textWrapping"/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1506" w:right="0" w:firstLine="0"/>
        <w:jc w:val="left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10"/>
        </w:numPr>
        <w:spacing w:line="240" w:lineRule="auto"/>
        <w:ind w:left="72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Literacy Tutor</w:t>
      </w:r>
      <w:r w:rsidDel="00000000" w:rsidR="00000000" w:rsidRPr="00000000">
        <w:rPr>
          <w:rFonts w:ascii="Georgia" w:cs="Georgia" w:eastAsia="Georgia" w:hAnsi="Georgia"/>
          <w:rtl w:val="0"/>
        </w:rPr>
        <w:br w:type="textWrapping"/>
        <w:t xml:space="preserve">Carnegie Community Centre – Learning Centre, 2017-2019</w:t>
      </w:r>
    </w:p>
    <w:p w:rsidR="00000000" w:rsidDel="00000000" w:rsidP="00000000" w:rsidRDefault="00000000" w:rsidRPr="00000000" w14:paraId="0000003D">
      <w:pPr>
        <w:numPr>
          <w:ilvl w:val="1"/>
          <w:numId w:val="10"/>
        </w:numPr>
        <w:spacing w:line="240" w:lineRule="auto"/>
        <w:ind w:left="144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Provided personalized assistance with English Reading and Writing, including English Second Language teaching. </w:t>
      </w:r>
    </w:p>
    <w:p w:rsidR="00000000" w:rsidDel="00000000" w:rsidP="00000000" w:rsidRDefault="00000000" w:rsidRPr="00000000" w14:paraId="0000003E">
      <w:pPr>
        <w:numPr>
          <w:ilvl w:val="1"/>
          <w:numId w:val="10"/>
        </w:numPr>
        <w:spacing w:line="240" w:lineRule="auto"/>
        <w:ind w:left="144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Instructed patrons on the navigation of new technologies, including email, Internet browsers, and Microsoft Office.</w:t>
      </w:r>
    </w:p>
    <w:p w:rsidR="00000000" w:rsidDel="00000000" w:rsidP="00000000" w:rsidRDefault="00000000" w:rsidRPr="00000000" w14:paraId="0000003F">
      <w:pPr>
        <w:numPr>
          <w:ilvl w:val="1"/>
          <w:numId w:val="10"/>
        </w:numPr>
        <w:spacing w:line="240" w:lineRule="auto"/>
        <w:ind w:left="144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Facilitated social service and resource access through distribution of reference materials.</w:t>
        <w:br w:type="textWrapping"/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6" w:right="0" w:hanging="360"/>
        <w:jc w:val="left"/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Librarian</w:t>
      </w:r>
    </w:p>
    <w:p w:rsidR="00000000" w:rsidDel="00000000" w:rsidP="00000000" w:rsidRDefault="00000000" w:rsidRPr="00000000" w14:paraId="00000041">
      <w:pPr>
        <w:spacing w:line="240" w:lineRule="auto"/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Mannes College – The New School for Music, New York, NY, 2013 – 2014 </w:t>
      </w:r>
    </w:p>
    <w:p w:rsidR="00000000" w:rsidDel="00000000" w:rsidP="00000000" w:rsidRDefault="00000000" w:rsidRPr="00000000" w14:paraId="00000042">
      <w:pPr>
        <w:numPr>
          <w:ilvl w:val="1"/>
          <w:numId w:val="4"/>
        </w:numPr>
        <w:spacing w:after="120" w:before="120" w:line="240" w:lineRule="auto"/>
        <w:ind w:left="1434" w:hanging="357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Assisted library patrons with locating materials and general inquiries in a circulating multi-media music collection.</w:t>
      </w:r>
    </w:p>
    <w:p w:rsidR="00000000" w:rsidDel="00000000" w:rsidP="00000000" w:rsidRDefault="00000000" w:rsidRPr="00000000" w14:paraId="00000043">
      <w:pPr>
        <w:numPr>
          <w:ilvl w:val="1"/>
          <w:numId w:val="4"/>
        </w:numPr>
        <w:spacing w:after="120" w:before="120" w:line="240" w:lineRule="auto"/>
        <w:ind w:left="1434" w:hanging="357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Regulated library organization, including special projects and in-depth catalog maintenance. </w:t>
      </w:r>
    </w:p>
    <w:p w:rsidR="00000000" w:rsidDel="00000000" w:rsidP="00000000" w:rsidRDefault="00000000" w:rsidRPr="00000000" w14:paraId="00000044">
      <w:pPr>
        <w:numPr>
          <w:ilvl w:val="1"/>
          <w:numId w:val="4"/>
        </w:numPr>
        <w:spacing w:after="240" w:line="240" w:lineRule="auto"/>
        <w:ind w:left="1434" w:hanging="357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Operated ALEPH circulation system.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6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Librarian 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br w:type="textWrapping"/>
        <w:t xml:space="preserve">American Musical and Dramatic Academy, New York, NY, 2011 – 2013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34" w:right="0" w:hanging="357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Aided students in locating research material in a multi-media non-circulating performing arts collection.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34" w:right="0" w:hanging="357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Provided friendly and knowledgeable service to library patrons.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1434" w:right="0" w:hanging="357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Facilitated collection upkeep, including the filing and organization of rare material.  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6" w:right="0" w:hanging="360"/>
        <w:jc w:val="left"/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Library Assistant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2" w:right="0" w:firstLine="217.99999999999997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St. Thomas Aquinas High School</w:t>
      </w: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2010 – 2011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1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502" w:right="0" w:hanging="357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Aided Librarians in upkeep of a small circulating library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1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1502" w:right="0" w:hanging="357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Processed and shelved returns and new materials, assisted with computers and library technologies. </w:t>
      </w:r>
      <w:r w:rsidDel="00000000" w:rsidR="00000000" w:rsidRPr="00000000">
        <w:rPr>
          <w:rFonts w:ascii="Georgia" w:cs="Georgia" w:eastAsia="Georgia" w:hAnsi="Georgia"/>
          <w:rtl w:val="0"/>
        </w:rPr>
        <w:br w:type="textWrapping"/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6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Library Page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br w:type="textWrapping"/>
        <w:t xml:space="preserve">North Vancouver District Public Library, 2008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Processed, organized, and shelved returned materials. </w:t>
      </w:r>
      <w:r w:rsidDel="00000000" w:rsidR="00000000" w:rsidRPr="00000000">
        <w:rPr>
          <w:rFonts w:ascii="Georgia" w:cs="Georgia" w:eastAsia="Georgia" w:hAnsi="Georgia"/>
          <w:rtl w:val="0"/>
        </w:rPr>
        <w:br w:type="textWrapping"/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40" w:lineRule="auto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sz w:val="26"/>
          <w:szCs w:val="26"/>
          <w:rtl w:val="0"/>
        </w:rPr>
        <w:t xml:space="preserve">Additional Experience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numPr>
          <w:ilvl w:val="0"/>
          <w:numId w:val="3"/>
        </w:numPr>
        <w:spacing w:line="240" w:lineRule="auto"/>
        <w:ind w:left="786" w:hanging="360"/>
        <w:rPr>
          <w:rFonts w:ascii="Georgia" w:cs="Georgia" w:eastAsia="Georgia" w:hAnsi="Georgia"/>
          <w:b w:val="1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Bookseller</w:t>
        <w:br w:type="textWrapping"/>
      </w:r>
      <w:r w:rsidDel="00000000" w:rsidR="00000000" w:rsidRPr="00000000">
        <w:rPr>
          <w:rFonts w:ascii="Georgia" w:cs="Georgia" w:eastAsia="Georgia" w:hAnsi="Georgia"/>
          <w:rtl w:val="0"/>
        </w:rPr>
        <w:t xml:space="preserve">Another Story Bookshop, 2022 – 2023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1"/>
          <w:numId w:val="3"/>
        </w:numPr>
        <w:spacing w:line="240" w:lineRule="auto"/>
        <w:ind w:left="150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Providing reader’s advisory and customer service for a broad range of adult, young people's and children's literature with a focus on themes of social justice, equity, &amp; diversity.</w:t>
      </w:r>
    </w:p>
    <w:p w:rsidR="00000000" w:rsidDel="00000000" w:rsidP="00000000" w:rsidRDefault="00000000" w:rsidRPr="00000000" w14:paraId="00000053">
      <w:pPr>
        <w:numPr>
          <w:ilvl w:val="1"/>
          <w:numId w:val="3"/>
        </w:numPr>
        <w:spacing w:after="120" w:line="240" w:lineRule="auto"/>
        <w:ind w:left="150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Shelf maintenance, stock development, and receiving duties.</w:t>
      </w:r>
    </w:p>
    <w:p w:rsidR="00000000" w:rsidDel="00000000" w:rsidP="00000000" w:rsidRDefault="00000000" w:rsidRPr="00000000" w14:paraId="00000054">
      <w:pPr>
        <w:numPr>
          <w:ilvl w:val="1"/>
          <w:numId w:val="3"/>
        </w:numPr>
        <w:spacing w:line="240" w:lineRule="auto"/>
        <w:ind w:left="150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Facilitating and hosting literary launches and readings.</w:t>
        <w:br w:type="textWrapping"/>
      </w:r>
    </w:p>
    <w:p w:rsidR="00000000" w:rsidDel="00000000" w:rsidP="00000000" w:rsidRDefault="00000000" w:rsidRPr="00000000" w14:paraId="00000055">
      <w:pPr>
        <w:spacing w:line="240" w:lineRule="auto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40" w:lineRule="auto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40" w:lineRule="auto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240" w:lineRule="auto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40" w:lineRule="auto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3"/>
        </w:numPr>
        <w:spacing w:line="240" w:lineRule="auto"/>
        <w:ind w:left="786" w:hanging="360"/>
        <w:rPr>
          <w:rFonts w:ascii="Georgia" w:cs="Georgia" w:eastAsia="Georgia" w:hAnsi="Georgia"/>
          <w:b w:val="1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Bookseller, Appraiser</w:t>
      </w:r>
    </w:p>
    <w:p w:rsidR="00000000" w:rsidDel="00000000" w:rsidP="00000000" w:rsidRDefault="00000000" w:rsidRPr="00000000" w14:paraId="0000005C">
      <w:pPr>
        <w:spacing w:line="240" w:lineRule="auto"/>
        <w:ind w:left="786" w:firstLine="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Glad Day Bookshop, 2020 – 2021</w:t>
      </w:r>
    </w:p>
    <w:p w:rsidR="00000000" w:rsidDel="00000000" w:rsidP="00000000" w:rsidRDefault="00000000" w:rsidRPr="00000000" w14:paraId="0000005D">
      <w:pPr>
        <w:numPr>
          <w:ilvl w:val="0"/>
          <w:numId w:val="8"/>
        </w:numPr>
        <w:spacing w:after="120" w:line="240" w:lineRule="auto"/>
        <w:ind w:left="1502" w:hanging="357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Providing reader’s advisory for LGBTQ2+ literature.</w:t>
      </w:r>
    </w:p>
    <w:p w:rsidR="00000000" w:rsidDel="00000000" w:rsidP="00000000" w:rsidRDefault="00000000" w:rsidRPr="00000000" w14:paraId="0000005E">
      <w:pPr>
        <w:numPr>
          <w:ilvl w:val="0"/>
          <w:numId w:val="8"/>
        </w:numPr>
        <w:spacing w:after="120" w:line="240" w:lineRule="auto"/>
        <w:ind w:left="1502" w:hanging="357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Appraising rare and specialty stock for sale to the Thomas Fisher Rare Book Library.</w:t>
      </w:r>
    </w:p>
    <w:p w:rsidR="00000000" w:rsidDel="00000000" w:rsidP="00000000" w:rsidRDefault="00000000" w:rsidRPr="00000000" w14:paraId="0000005F">
      <w:pPr>
        <w:numPr>
          <w:ilvl w:val="0"/>
          <w:numId w:val="8"/>
        </w:numPr>
        <w:spacing w:after="120" w:line="240" w:lineRule="auto"/>
        <w:ind w:left="1502" w:hanging="357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Fulfilling daily functions of an independent bookstore, café, and event space.</w:t>
        <w:br w:type="textWrapping"/>
      </w:r>
    </w:p>
    <w:p w:rsidR="00000000" w:rsidDel="00000000" w:rsidP="00000000" w:rsidRDefault="00000000" w:rsidRPr="00000000" w14:paraId="00000060">
      <w:pPr>
        <w:numPr>
          <w:ilvl w:val="0"/>
          <w:numId w:val="7"/>
        </w:numPr>
        <w:shd w:fill="ffffff" w:val="clear"/>
        <w:spacing w:line="240" w:lineRule="auto"/>
        <w:ind w:left="78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Graduate Research Assistant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(Volunteer)</w:t>
      </w:r>
      <w:r w:rsidDel="00000000" w:rsidR="00000000" w:rsidRPr="00000000">
        <w:rPr>
          <w:rFonts w:ascii="Georgia" w:cs="Georgia" w:eastAsia="Georgia" w:hAnsi="Georgia"/>
          <w:color w:val="2d3b45"/>
          <w:rtl w:val="0"/>
        </w:rPr>
        <w:br w:type="textWrapping"/>
      </w:r>
      <w:r w:rsidDel="00000000" w:rsidR="00000000" w:rsidRPr="00000000">
        <w:rPr>
          <w:rFonts w:ascii="Georgia" w:cs="Georgia" w:eastAsia="Georgia" w:hAnsi="Georgia"/>
          <w:rtl w:val="0"/>
        </w:rPr>
        <w:t xml:space="preserve">Residential Schools Land Memory Mapping Project, Winter 2020</w:t>
      </w:r>
    </w:p>
    <w:p w:rsidR="00000000" w:rsidDel="00000000" w:rsidP="00000000" w:rsidRDefault="00000000" w:rsidRPr="00000000" w14:paraId="00000061">
      <w:pPr>
        <w:numPr>
          <w:ilvl w:val="1"/>
          <w:numId w:val="7"/>
        </w:numPr>
        <w:shd w:fill="ffffff" w:val="clear"/>
        <w:spacing w:after="120" w:line="240" w:lineRule="auto"/>
        <w:ind w:left="1648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Participated in a workshop-based course (INF1006H, University of Toronto), including orientation, knowledge dissemination, reflection, dialoging and knowledge creation phases.</w:t>
      </w:r>
    </w:p>
    <w:p w:rsidR="00000000" w:rsidDel="00000000" w:rsidP="00000000" w:rsidRDefault="00000000" w:rsidRPr="00000000" w14:paraId="00000062">
      <w:pPr>
        <w:numPr>
          <w:ilvl w:val="1"/>
          <w:numId w:val="7"/>
        </w:numPr>
        <w:shd w:fill="ffffff" w:val="clear"/>
        <w:spacing w:after="120" w:line="240" w:lineRule="auto"/>
        <w:ind w:left="1648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Contributed to the In the News Map component of the Project.</w:t>
      </w:r>
    </w:p>
    <w:p w:rsidR="00000000" w:rsidDel="00000000" w:rsidP="00000000" w:rsidRDefault="00000000" w:rsidRPr="00000000" w14:paraId="00000063">
      <w:pPr>
        <w:numPr>
          <w:ilvl w:val="1"/>
          <w:numId w:val="7"/>
        </w:numPr>
        <w:shd w:fill="ffffff" w:val="clear"/>
        <w:spacing w:after="240" w:line="240" w:lineRule="auto"/>
        <w:ind w:left="1648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Contributed to the development of a reflexive approach to curriculum linked to research.</w:t>
        <w:br w:type="textWrapping"/>
      </w:r>
    </w:p>
    <w:p w:rsidR="00000000" w:rsidDel="00000000" w:rsidP="00000000" w:rsidRDefault="00000000" w:rsidRPr="00000000" w14:paraId="00000064">
      <w:pPr>
        <w:numPr>
          <w:ilvl w:val="0"/>
          <w:numId w:val="7"/>
        </w:numPr>
        <w:spacing w:line="240" w:lineRule="auto"/>
        <w:ind w:left="78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Bookseller, Media Manager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 </w:t>
        <w:br w:type="textWrapping"/>
        <w:t xml:space="preserve">Massy Books, 2018 – 2019 </w:t>
      </w:r>
    </w:p>
    <w:p w:rsidR="00000000" w:rsidDel="00000000" w:rsidP="00000000" w:rsidRDefault="00000000" w:rsidRPr="00000000" w14:paraId="00000065">
      <w:pPr>
        <w:numPr>
          <w:ilvl w:val="0"/>
          <w:numId w:val="13"/>
        </w:numPr>
        <w:spacing w:after="120" w:before="120" w:line="240" w:lineRule="auto"/>
        <w:ind w:left="1434" w:hanging="357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Administered daily functions of an independent bookstore and gallery space. </w:t>
      </w:r>
    </w:p>
    <w:p w:rsidR="00000000" w:rsidDel="00000000" w:rsidP="00000000" w:rsidRDefault="00000000" w:rsidRPr="00000000" w14:paraId="00000066">
      <w:pPr>
        <w:numPr>
          <w:ilvl w:val="0"/>
          <w:numId w:val="13"/>
        </w:numPr>
        <w:spacing w:after="120" w:before="120" w:line="240" w:lineRule="auto"/>
        <w:ind w:left="144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Created media materials for promotion and distribution. Managed social media platforms </w:t>
        <w:br w:type="textWrapping"/>
        <w:t xml:space="preserve">and website.</w:t>
      </w:r>
    </w:p>
    <w:p w:rsidR="00000000" w:rsidDel="00000000" w:rsidP="00000000" w:rsidRDefault="00000000" w:rsidRPr="00000000" w14:paraId="00000067">
      <w:pPr>
        <w:numPr>
          <w:ilvl w:val="0"/>
          <w:numId w:val="13"/>
        </w:numPr>
        <w:spacing w:after="120" w:before="120" w:line="240" w:lineRule="auto"/>
        <w:ind w:left="1434" w:hanging="357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Provided friendly and informed customer service, including reader’s advisory. Built relationships with customers to ensure return business.</w:t>
      </w:r>
    </w:p>
    <w:p w:rsidR="00000000" w:rsidDel="00000000" w:rsidP="00000000" w:rsidRDefault="00000000" w:rsidRPr="00000000" w14:paraId="00000068">
      <w:pPr>
        <w:numPr>
          <w:ilvl w:val="0"/>
          <w:numId w:val="13"/>
        </w:numPr>
        <w:spacing w:after="120" w:before="120" w:line="240" w:lineRule="auto"/>
        <w:ind w:left="144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Researched on special projects (grant applications, small business legislation initiatives, et al).</w:t>
      </w:r>
    </w:p>
    <w:p w:rsidR="00000000" w:rsidDel="00000000" w:rsidP="00000000" w:rsidRDefault="00000000" w:rsidRPr="00000000" w14:paraId="00000069">
      <w:pPr>
        <w:numPr>
          <w:ilvl w:val="0"/>
          <w:numId w:val="12"/>
        </w:numPr>
        <w:spacing w:after="240" w:line="240" w:lineRule="auto"/>
        <w:ind w:left="1434" w:hanging="357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Orchestrated community events, including book launches, readings, fundraisers, </w:t>
        <w:br w:type="textWrapping"/>
        <w:t xml:space="preserve">and performances.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6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Web Editor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br w:type="textWrapping"/>
        <w:t xml:space="preserve">SAD Magazine, 2018 – 2019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502" w:right="0" w:hanging="357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Sourced, Edited, and Published content for a large magazine with web and print outlets.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506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Managed and solicited pitches, setting and effecting direction for the magazine.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506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Operated Wordpress website and Social Media accounts for regular update and dissemination of content.</w:t>
      </w:r>
      <w:r w:rsidDel="00000000" w:rsidR="00000000" w:rsidRPr="00000000">
        <w:rPr>
          <w:rFonts w:ascii="Georgia" w:cs="Georgia" w:eastAsia="Georgia" w:hAnsi="Georgia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numPr>
          <w:ilvl w:val="0"/>
          <w:numId w:val="9"/>
        </w:numPr>
        <w:spacing w:line="240" w:lineRule="auto"/>
        <w:ind w:left="786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Marketing and Editing Intern</w:t>
      </w:r>
      <w:r w:rsidDel="00000000" w:rsidR="00000000" w:rsidRPr="00000000">
        <w:rPr>
          <w:rFonts w:ascii="Georgia" w:cs="Georgia" w:eastAsia="Georgia" w:hAnsi="Georgia"/>
          <w:rtl w:val="0"/>
        </w:rPr>
        <w:br w:type="textWrapping"/>
        <w:t xml:space="preserve">Arsenal Pulp Press, 2017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502" w:right="0" w:hanging="357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Created press releases and optimized press materials, reviewed and edited manuscripts, </w:t>
        <w:br w:type="textWrapping"/>
        <w:t xml:space="preserve">engaged in marketing communications, and mediated mailouts. </w:t>
        <w:br w:type="textWrapping"/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6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Communications Team Member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br w:type="textWrapping"/>
        <w:t xml:space="preserve">Vancouver Tenant’s Union, 2017 – 2019</w:t>
      </w:r>
    </w:p>
    <w:p w:rsidR="00000000" w:rsidDel="00000000" w:rsidP="00000000" w:rsidRDefault="00000000" w:rsidRPr="00000000" w14:paraId="00000071">
      <w:pPr>
        <w:numPr>
          <w:ilvl w:val="1"/>
          <w:numId w:val="9"/>
        </w:numPr>
        <w:spacing w:after="120" w:before="120" w:line="240" w:lineRule="auto"/>
        <w:ind w:left="1502" w:hanging="357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Contributed communications and tech support, including weekly email triage, back-end website work, and membership regulation and updates. </w:t>
      </w:r>
    </w:p>
    <w:p w:rsidR="00000000" w:rsidDel="00000000" w:rsidP="00000000" w:rsidRDefault="00000000" w:rsidRPr="00000000" w14:paraId="00000072">
      <w:pPr>
        <w:pStyle w:val="Heading2"/>
        <w:numPr>
          <w:ilvl w:val="0"/>
          <w:numId w:val="9"/>
        </w:numPr>
        <w:tabs>
          <w:tab w:val="left" w:leader="none" w:pos="5760"/>
          <w:tab w:val="left" w:leader="none" w:pos="7088"/>
        </w:tabs>
        <w:spacing w:line="240" w:lineRule="auto"/>
        <w:ind w:left="786" w:hanging="360"/>
        <w:rPr>
          <w:rFonts w:ascii="Georgia" w:cs="Georgia" w:eastAsia="Georgia" w:hAnsi="Georgia"/>
          <w:color w:val="000000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0"/>
          <w:szCs w:val="20"/>
          <w:rtl w:val="0"/>
        </w:rPr>
        <w:t xml:space="preserve">Spoken Word Liaison</w:t>
      </w:r>
      <w:r w:rsidDel="00000000" w:rsidR="00000000" w:rsidRPr="00000000">
        <w:rPr>
          <w:rFonts w:ascii="Georgia" w:cs="Georgia" w:eastAsia="Georgia" w:hAnsi="Georgia"/>
          <w:color w:val="000000"/>
          <w:sz w:val="20"/>
          <w:szCs w:val="20"/>
          <w:rtl w:val="0"/>
        </w:rPr>
        <w:br w:type="textWrapping"/>
        <w:t xml:space="preserve">CiTR 101.9 FM, 2016 – 2017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502" w:right="0" w:hanging="357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Liaised between programmers and the executive board.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502" w:right="0" w:hanging="357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Collaborated with Spoken Word Coordinator to maintain high quality spoken word programming for the station.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502" w:right="0" w:hanging="357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Created a Spoken Word training program and executed weekly training sessions for incoming members.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Style w:val="Heading2"/>
        <w:numPr>
          <w:ilvl w:val="0"/>
          <w:numId w:val="9"/>
        </w:numPr>
        <w:tabs>
          <w:tab w:val="left" w:leader="none" w:pos="5760"/>
          <w:tab w:val="left" w:leader="none" w:pos="7088"/>
        </w:tabs>
        <w:spacing w:line="240" w:lineRule="auto"/>
        <w:ind w:left="786" w:hanging="360"/>
        <w:rPr>
          <w:rFonts w:ascii="Georgia" w:cs="Georgia" w:eastAsia="Georgia" w:hAnsi="Georgia"/>
          <w:color w:val="405242"/>
          <w:sz w:val="22"/>
          <w:szCs w:val="22"/>
        </w:rPr>
      </w:pPr>
      <w:bookmarkStart w:colFirst="0" w:colLast="0" w:name="_heading=h.hx340rpkld8h" w:id="0"/>
      <w:bookmarkEnd w:id="0"/>
      <w:r w:rsidDel="00000000" w:rsidR="00000000" w:rsidRPr="00000000">
        <w:rPr>
          <w:rFonts w:ascii="Georgia" w:cs="Georgia" w:eastAsia="Georgia" w:hAnsi="Georgia"/>
          <w:b w:val="1"/>
          <w:color w:val="000000"/>
          <w:sz w:val="20"/>
          <w:szCs w:val="20"/>
          <w:rtl w:val="0"/>
        </w:rPr>
        <w:t xml:space="preserve">Women’s Collective Coordinator</w:t>
      </w:r>
      <w:r w:rsidDel="00000000" w:rsidR="00000000" w:rsidRPr="00000000">
        <w:rPr>
          <w:rFonts w:ascii="Georgia" w:cs="Georgia" w:eastAsia="Georgia" w:hAnsi="Georgia"/>
          <w:color w:val="000000"/>
          <w:sz w:val="20"/>
          <w:szCs w:val="20"/>
          <w:rtl w:val="0"/>
        </w:rPr>
        <w:br w:type="textWrapping"/>
        <w:t xml:space="preserve">CiTR 101.9FM, 2015 – 2016 </w:t>
      </w:r>
    </w:p>
    <w:p w:rsidR="00000000" w:rsidDel="00000000" w:rsidP="00000000" w:rsidRDefault="00000000" w:rsidRPr="00000000" w14:paraId="00000077">
      <w:pPr>
        <w:widowControl w:val="0"/>
        <w:numPr>
          <w:ilvl w:val="0"/>
          <w:numId w:val="5"/>
        </w:numPr>
        <w:tabs>
          <w:tab w:val="left" w:leader="none" w:pos="220"/>
          <w:tab w:val="left" w:leader="none" w:pos="720"/>
        </w:tabs>
        <w:spacing w:after="120" w:before="120" w:line="240" w:lineRule="auto"/>
        <w:ind w:left="1434" w:hanging="357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Facilitated the creation of a weekly radio program, sharing news, issues and the voices of women and queer folx on campus. </w:t>
      </w:r>
    </w:p>
    <w:p w:rsidR="00000000" w:rsidDel="00000000" w:rsidP="00000000" w:rsidRDefault="00000000" w:rsidRPr="00000000" w14:paraId="00000078">
      <w:pPr>
        <w:widowControl w:val="0"/>
        <w:numPr>
          <w:ilvl w:val="0"/>
          <w:numId w:val="5"/>
        </w:numPr>
        <w:tabs>
          <w:tab w:val="left" w:leader="none" w:pos="220"/>
          <w:tab w:val="left" w:leader="none" w:pos="720"/>
        </w:tabs>
        <w:spacing w:after="120" w:before="120" w:line="240" w:lineRule="auto"/>
        <w:ind w:left="1434" w:hanging="357"/>
        <w:rPr>
          <w:rFonts w:ascii="Georgia" w:cs="Georgia" w:eastAsia="Georgia" w:hAnsi="Georgia"/>
          <w:sz w:val="20"/>
          <w:szCs w:val="20"/>
        </w:rPr>
        <w:sectPr>
          <w:type w:val="continuous"/>
          <w:pgSz w:h="15840" w:w="12240" w:orient="portrait"/>
          <w:pgMar w:bottom="964" w:top="964" w:left="1077" w:right="1077" w:header="720" w:footer="720"/>
        </w:sect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Developed a structure for collaboratively-created programming, performed community outreach and recruitment, created and disseminated promotional materials, and trained new station members.</w:t>
      </w:r>
    </w:p>
    <w:p w:rsidR="00000000" w:rsidDel="00000000" w:rsidP="00000000" w:rsidRDefault="00000000" w:rsidRPr="00000000" w14:paraId="00000079">
      <w:pPr>
        <w:spacing w:line="240" w:lineRule="auto"/>
        <w:rPr>
          <w:rFonts w:ascii="Georgia" w:cs="Georgia" w:eastAsia="Georgia" w:hAnsi="Georgia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240" w:lineRule="auto"/>
        <w:rPr>
          <w:rFonts w:ascii="Georgia" w:cs="Georgia" w:eastAsia="Georgia" w:hAnsi="Georgia"/>
          <w:b w:val="1"/>
          <w:sz w:val="26"/>
          <w:szCs w:val="26"/>
        </w:rPr>
        <w:sectPr>
          <w:type w:val="continuous"/>
          <w:pgSz w:h="15840" w:w="12240" w:orient="portrait"/>
          <w:pgMar w:bottom="720" w:top="720" w:left="720" w:right="720" w:header="720" w:footer="720"/>
          <w:cols w:equalWidth="0" w:num="2">
            <w:col w:space="720" w:w="5040"/>
            <w:col w:space="0" w:w="5040"/>
          </w:cols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line="240" w:lineRule="auto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sz w:val="26"/>
          <w:szCs w:val="26"/>
          <w:rtl w:val="0"/>
        </w:rPr>
        <w:t xml:space="preserve">Selected Presentations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numPr>
          <w:ilvl w:val="0"/>
          <w:numId w:val="16"/>
        </w:numPr>
        <w:spacing w:line="240" w:lineRule="auto"/>
        <w:ind w:left="1212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Progressive Librarian’s Guild, June 2021, Online</w:t>
      </w:r>
    </w:p>
    <w:p w:rsidR="00000000" w:rsidDel="00000000" w:rsidP="00000000" w:rsidRDefault="00000000" w:rsidRPr="00000000" w14:paraId="0000007D">
      <w:pPr>
        <w:numPr>
          <w:ilvl w:val="1"/>
          <w:numId w:val="16"/>
        </w:numPr>
        <w:spacing w:line="240" w:lineRule="auto"/>
        <w:ind w:left="1932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i w:val="1"/>
          <w:rtl w:val="0"/>
        </w:rPr>
        <w:t xml:space="preserve">Miriam Braverman Award Winners Presentation, 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“Death to the Professional: Re-envisioning Labour in the Public Library”</w:t>
      </w:r>
    </w:p>
    <w:p w:rsidR="00000000" w:rsidDel="00000000" w:rsidP="00000000" w:rsidRDefault="00000000" w:rsidRPr="00000000" w14:paraId="0000007E">
      <w:pPr>
        <w:spacing w:line="240" w:lineRule="auto"/>
        <w:ind w:left="1932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numPr>
          <w:ilvl w:val="0"/>
          <w:numId w:val="16"/>
        </w:numPr>
        <w:spacing w:line="240" w:lineRule="auto"/>
        <w:ind w:left="1212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Moving Trans History Forward Conference, March 2021, Online</w:t>
      </w:r>
    </w:p>
    <w:p w:rsidR="00000000" w:rsidDel="00000000" w:rsidP="00000000" w:rsidRDefault="00000000" w:rsidRPr="00000000" w14:paraId="00000080">
      <w:pPr>
        <w:numPr>
          <w:ilvl w:val="1"/>
          <w:numId w:val="16"/>
        </w:numPr>
        <w:spacing w:line="240" w:lineRule="auto"/>
        <w:ind w:left="1932" w:hanging="360"/>
        <w:rPr>
          <w:rFonts w:ascii="Georgia" w:cs="Georgia" w:eastAsia="Georgia" w:hAnsi="Georgia"/>
          <w:color w:val="333333"/>
          <w:highlight w:val="white"/>
        </w:rPr>
      </w:pPr>
      <w:r w:rsidDel="00000000" w:rsidR="00000000" w:rsidRPr="00000000">
        <w:rPr>
          <w:rFonts w:ascii="Georgia" w:cs="Georgia" w:eastAsia="Georgia" w:hAnsi="Georgia"/>
          <w:i w:val="1"/>
          <w:color w:val="333333"/>
          <w:highlight w:val="white"/>
          <w:rtl w:val="0"/>
        </w:rPr>
        <w:t xml:space="preserve">Archival Description and Metadata for Trans Collections</w:t>
      </w:r>
      <w:r w:rsidDel="00000000" w:rsidR="00000000" w:rsidRPr="00000000">
        <w:rPr>
          <w:rFonts w:ascii="Georgia" w:cs="Georgia" w:eastAsia="Georgia" w:hAnsi="Georgia"/>
          <w:color w:val="333333"/>
          <w:highlight w:val="white"/>
          <w:rtl w:val="0"/>
        </w:rPr>
        <w:t xml:space="preserve"> Panel, “Activating the Archive: The LGBTQ Oral History Digital Collaboratory and Trans Archives”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line="240" w:lineRule="auto"/>
        <w:ind w:left="1932" w:firstLine="0"/>
        <w:rPr>
          <w:rFonts w:ascii="Georgia" w:cs="Georgia" w:eastAsia="Georgia" w:hAnsi="Georgia"/>
          <w:b w:val="1"/>
          <w:color w:val="333333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numPr>
          <w:ilvl w:val="0"/>
          <w:numId w:val="16"/>
        </w:numPr>
        <w:spacing w:line="240" w:lineRule="auto"/>
        <w:ind w:left="1212" w:hanging="360"/>
        <w:rPr>
          <w:rFonts w:ascii="Georgia" w:cs="Georgia" w:eastAsia="Georgia" w:hAnsi="Georgia"/>
          <w:color w:val="333333"/>
          <w:sz w:val="20"/>
          <w:szCs w:val="20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333333"/>
          <w:highlight w:val="white"/>
          <w:rtl w:val="0"/>
        </w:rPr>
        <w:t xml:space="preserve">History of Books and Publishing, March 2021, University of Toronto</w:t>
      </w:r>
    </w:p>
    <w:p w:rsidR="00000000" w:rsidDel="00000000" w:rsidP="00000000" w:rsidRDefault="00000000" w:rsidRPr="00000000" w14:paraId="00000083">
      <w:pPr>
        <w:numPr>
          <w:ilvl w:val="1"/>
          <w:numId w:val="16"/>
        </w:numPr>
        <w:spacing w:line="240" w:lineRule="auto"/>
        <w:ind w:left="1932" w:hanging="360"/>
        <w:rPr>
          <w:rFonts w:ascii="Georgia" w:cs="Georgia" w:eastAsia="Georgia" w:hAnsi="Georgia"/>
          <w:color w:val="333333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333333"/>
          <w:highlight w:val="white"/>
          <w:rtl w:val="0"/>
        </w:rPr>
        <w:t xml:space="preserve">“The Communications Circuit in Kinohi Nishikawa’s </w:t>
      </w:r>
      <w:r w:rsidDel="00000000" w:rsidR="00000000" w:rsidRPr="00000000">
        <w:rPr>
          <w:rFonts w:ascii="Georgia" w:cs="Georgia" w:eastAsia="Georgia" w:hAnsi="Georgia"/>
          <w:i w:val="1"/>
          <w:color w:val="333333"/>
          <w:highlight w:val="white"/>
          <w:rtl w:val="0"/>
        </w:rPr>
        <w:t xml:space="preserve">Street Players: Black Pulp Fiction and the Making of a Literary Underground.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eorgia" w:cs="Georgia" w:eastAsia="Georgia" w:hAnsi="Georgia"/>
          <w:color w:val="333333"/>
          <w:highlight w:val="white"/>
        </w:rPr>
        <w:sectPr>
          <w:type w:val="continuous"/>
          <w:pgSz w:h="15840" w:w="12240" w:orient="portrait"/>
          <w:pgMar w:bottom="720" w:top="720" w:left="720" w:right="720" w:header="720" w:footer="720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eorgia" w:cs="Georgia" w:eastAsia="Georgia" w:hAnsi="Georgia"/>
          <w:color w:val="33333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32" w:right="0" w:firstLine="0"/>
        <w:jc w:val="left"/>
        <w:rPr>
          <w:rFonts w:ascii="Georgia" w:cs="Georgia" w:eastAsia="Georgia" w:hAnsi="Georgia"/>
          <w:color w:val="333333"/>
          <w:highlight w:val="white"/>
        </w:rPr>
        <w:sectPr>
          <w:type w:val="continuous"/>
          <w:pgSz w:h="15840" w:w="12240" w:orient="portrait"/>
          <w:pgMar w:bottom="720" w:top="720" w:left="720" w:right="720" w:header="720" w:footer="720"/>
          <w:cols w:equalWidth="0" w:num="2">
            <w:col w:space="720" w:w="5040"/>
            <w:col w:space="0" w:w="5040"/>
          </w:cols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line="240" w:lineRule="auto"/>
        <w:jc w:val="both"/>
        <w:rPr>
          <w:rFonts w:ascii="Georgia" w:cs="Georgia" w:eastAsia="Georgia" w:hAnsi="Georgia"/>
          <w:b w:val="1"/>
          <w:sz w:val="26"/>
          <w:szCs w:val="26"/>
        </w:rPr>
        <w:sectPr>
          <w:type w:val="continuous"/>
          <w:pgSz w:h="15840" w:w="12240" w:orient="portrait"/>
          <w:pgMar w:bottom="720" w:top="720" w:left="720" w:right="720" w:header="720" w:footer="720"/>
          <w:cols w:equalWidth="0" w:num="2">
            <w:col w:space="720" w:w="5040"/>
            <w:col w:space="0" w:w="5040"/>
          </w:cols>
          <w:titlePg w:val="1"/>
        </w:sectPr>
      </w:pPr>
      <w:r w:rsidDel="00000000" w:rsidR="00000000" w:rsidRPr="00000000">
        <w:rPr>
          <w:rFonts w:ascii="Georgia" w:cs="Georgia" w:eastAsia="Georgia" w:hAnsi="Georgia"/>
          <w:b w:val="1"/>
          <w:sz w:val="26"/>
          <w:szCs w:val="26"/>
          <w:rtl w:val="0"/>
        </w:rPr>
        <w:t xml:space="preserve">Publications</w:t>
      </w:r>
    </w:p>
    <w:p w:rsidR="00000000" w:rsidDel="00000000" w:rsidP="00000000" w:rsidRDefault="00000000" w:rsidRPr="00000000" w14:paraId="00000088">
      <w:pPr>
        <w:spacing w:line="240" w:lineRule="auto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12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Room Magazine, 2019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numPr>
          <w:ilvl w:val="1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928" w:right="0" w:hanging="356.9999999999999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Canada’s oldest feminist literary journal, showcasing writing and art by women, transgender men, Two-Spirit, and non-binary people. Print. 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numPr>
          <w:ilvl w:val="1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928" w:right="0" w:hanging="356.9999999999999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Authored book reviews on contemporary fiction by women and LGBTQ2+ people. </w:t>
      </w:r>
    </w:p>
    <w:p w:rsidR="00000000" w:rsidDel="00000000" w:rsidP="00000000" w:rsidRDefault="00000000" w:rsidRPr="00000000" w14:paraId="0000008C">
      <w:pPr>
        <w:spacing w:line="240" w:lineRule="auto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12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Loose Lips Magazine, 2018 – 2019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numPr>
          <w:ilvl w:val="1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928" w:right="0" w:hanging="356.9999999999999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Online feminist publication, covering local arts, culture, women’s health and current events </w:t>
        <w:br w:type="textWrapping"/>
        <w:t xml:space="preserve">through an intersectional lens. 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numPr>
          <w:ilvl w:val="1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928" w:right="0" w:hanging="356.9999999999999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Wrote features, reviews, and personal essays on theatre, comedy, and performance by women and LGBTQ2 and BIPOC folx. </w:t>
      </w:r>
    </w:p>
    <w:p w:rsidR="00000000" w:rsidDel="00000000" w:rsidP="00000000" w:rsidRDefault="00000000" w:rsidRPr="00000000" w14:paraId="00000090">
      <w:pPr>
        <w:spacing w:line="240" w:lineRule="auto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240" w:lineRule="auto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line="240" w:lineRule="auto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240" w:lineRule="auto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12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SAD Mag, 2017 – 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numPr>
          <w:ilvl w:val="1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928" w:right="0" w:hanging="356.9999999999999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Independent magazine covering Vancouver’s independent arts and culture from the perspective </w:t>
        <w:br w:type="textWrapping"/>
        <w:t xml:space="preserve">of local emerging writers and artists. Print and online.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numPr>
          <w:ilvl w:val="1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928" w:right="0" w:hanging="356.9999999999999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Authored features, reviews, and interviews on underrepresented, LGBTQ2+, BIPOC art and artists working in theatre, film, music, and visual art formats. 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32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dobe-caslon-pro" w:cs="adobe-caslon-pro" w:eastAsia="adobe-caslon-pro" w:hAnsi="adobe-caslon-pro"/>
          <w:b w:val="0"/>
          <w:i w:val="0"/>
          <w:smallCaps w:val="0"/>
          <w:strike w:val="0"/>
          <w:color w:val="5c5c5c"/>
          <w:sz w:val="27"/>
          <w:szCs w:val="27"/>
          <w:highlight w:val="white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12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Discorder Magazine, 2016 – 2018 </w: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numPr>
          <w:ilvl w:val="1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928" w:right="0" w:hanging="356.9999999999999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Vancouver’s oldest independent music magazine, with a mission of amplifying underrepresented communities through coverage of local arts, community organizing, and current affairs. </w:t>
        <w:br w:type="textWrapping"/>
        <w:t xml:space="preserve">Print and online.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numPr>
          <w:ilvl w:val="1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928" w:right="0" w:hanging="356.9999999999999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720" w:top="720" w:left="720" w:right="720" w:header="720" w:footer="720"/>
          <w:titlePg w:val="1"/>
        </w:sect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Authored features and reviews on alternative music, politics, books, and LGBTQ2+ entertainment.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9C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72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720" w:top="720" w:left="720" w:right="720" w:header="720" w:footer="720"/>
          <w:cols w:equalWidth="0" w:num="2">
            <w:col w:space="720" w:w="5040"/>
            <w:col w:space="0" w:w="5040"/>
          </w:cols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>
          <w:rFonts w:ascii="Georgia" w:cs="Georgia" w:eastAsia="Georgia" w:hAnsi="Georgia"/>
          <w:b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b w:val="1"/>
          <w:sz w:val="26"/>
          <w:szCs w:val="26"/>
          <w:rtl w:val="0"/>
        </w:rPr>
        <w:t xml:space="preserve">Skills and Qualifications</w:t>
      </w:r>
    </w:p>
    <w:p w:rsidR="00000000" w:rsidDel="00000000" w:rsidP="00000000" w:rsidRDefault="00000000" w:rsidRPr="00000000" w14:paraId="0000009F">
      <w:pPr>
        <w:rPr>
          <w:rFonts w:ascii="Georgia" w:cs="Georgia" w:eastAsia="Georgia" w:hAnsi="Georgia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>
          <w:rFonts w:ascii="Georgia" w:cs="Georgia" w:eastAsia="Georgia" w:hAnsi="Georgia"/>
          <w:b w:val="1"/>
          <w:sz w:val="26"/>
          <w:szCs w:val="26"/>
        </w:rPr>
        <w:sectPr>
          <w:type w:val="continuous"/>
          <w:pgSz w:h="15840" w:w="12240" w:orient="portrait"/>
          <w:pgMar w:bottom="720" w:top="720" w:left="720" w:right="720" w:header="720" w:footer="720"/>
          <w:cols w:equalWidth="0" w:num="2">
            <w:col w:space="720" w:w="5040"/>
            <w:col w:space="0" w:w="5040"/>
          </w:cols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Research &amp; Reference Service</w:t>
        <w:br w:type="textWrapping"/>
        <w:t xml:space="preserve">Reader’s Advisory</w:t>
        <w:br w:type="textWrapping"/>
        <w:t xml:space="preserve">Program Creation and Facilitation</w:t>
        <w:br w:type="textWrapping"/>
        <w:t xml:space="preserve">Book Appraisal </w:t>
      </w:r>
    </w:p>
    <w:p w:rsidR="00000000" w:rsidDel="00000000" w:rsidP="00000000" w:rsidRDefault="00000000" w:rsidRPr="00000000" w14:paraId="000000A2">
      <w:pPr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Collection Development</w:t>
      </w:r>
    </w:p>
    <w:p w:rsidR="00000000" w:rsidDel="00000000" w:rsidP="00000000" w:rsidRDefault="00000000" w:rsidRPr="00000000" w14:paraId="000000A3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Microsoft Office Suite</w:t>
        <w:br w:type="textWrapping"/>
        <w:t xml:space="preserve">Book Manager</w:t>
        <w:br w:type="textWrapping"/>
        <w:t xml:space="preserve">ALEPH Circulation System</w:t>
        <w:br w:type="textWrapping"/>
        <w:t xml:space="preserve">MIMSY </w:t>
        <w:br w:type="textWrapping"/>
        <w:t xml:space="preserve">Wordpress and Squarespace </w:t>
        <w:br w:type="textWrapping"/>
        <w:t xml:space="preserve">RDA and MARC</w:t>
      </w:r>
    </w:p>
    <w:p w:rsidR="00000000" w:rsidDel="00000000" w:rsidP="00000000" w:rsidRDefault="00000000" w:rsidRPr="00000000" w14:paraId="000000B8">
      <w:pPr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LCC and DDC Classification</w:t>
      </w:r>
    </w:p>
    <w:p w:rsidR="00000000" w:rsidDel="00000000" w:rsidP="00000000" w:rsidRDefault="00000000" w:rsidRPr="00000000" w14:paraId="000000B9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Multimedia communications</w:t>
        <w:tab/>
        <w:br w:type="textWrapping"/>
        <w:t xml:space="preserve">Social Media Management </w:t>
        <w:br w:type="textWrapping"/>
        <w:t xml:space="preserve">Video Editing</w:t>
      </w:r>
    </w:p>
    <w:p w:rsidR="00000000" w:rsidDel="00000000" w:rsidP="00000000" w:rsidRDefault="00000000" w:rsidRPr="00000000" w14:paraId="000000CC">
      <w:pPr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Writing</w:t>
        <w:br w:type="textWrapping"/>
        <w:t xml:space="preserve">Community Outreach</w:t>
      </w:r>
    </w:p>
    <w:p w:rsidR="00000000" w:rsidDel="00000000" w:rsidP="00000000" w:rsidRDefault="00000000" w:rsidRPr="00000000" w14:paraId="000000CD">
      <w:pPr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Collaborative Work</w:t>
        <w:br w:type="textWrapping"/>
      </w:r>
    </w:p>
    <w:p w:rsidR="00000000" w:rsidDel="00000000" w:rsidP="00000000" w:rsidRDefault="00000000" w:rsidRPr="00000000" w14:paraId="000000CE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720" w:top="720" w:left="720" w:right="720" w:header="720" w:footer="720"/>
      <w:cols w:equalWidth="0" w:num="3">
        <w:col w:space="720" w:w="3120"/>
        <w:col w:space="720" w:w="3120"/>
        <w:col w:space="0" w:w="3120"/>
      </w:cols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ourier New"/>
  <w:font w:name="adobe-caslon-pro"/>
  <w:font w:name="Libre Baskervill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</w:font>
  <w:font w:name="Noto Sans Symbols">
    <w:embedRegular w:fontKey="{00000000-0000-0000-0000-000000000000}" r:id="rId4" w:subsetted="0"/>
    <w:embedBold w:fontKey="{00000000-0000-0000-0000-000000000000}" r:id="rId5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D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200" w:line="300" w:lineRule="auto"/>
      <w:ind w:left="0" w:right="0" w:firstLine="0"/>
      <w:jc w:val="center"/>
      <w:rPr>
        <w:rFonts w:ascii="Libre Baskerville" w:cs="Libre Baskerville" w:eastAsia="Libre Baskerville" w:hAnsi="Libre Baskerville"/>
        <w:b w:val="0"/>
        <w:i w:val="0"/>
        <w:smallCaps w:val="0"/>
        <w:strike w:val="0"/>
        <w:color w:val="377933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D3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Georgia" w:cs="Georgia" w:eastAsia="Georgia" w:hAnsi="Georgia"/>
      </w:rPr>
    </w:pPr>
    <w:r w:rsidDel="00000000" w:rsidR="00000000" w:rsidRPr="00000000">
      <w:rPr>
        <w:rtl w:val="0"/>
      </w:rPr>
    </w:r>
  </w:p>
  <w:tbl>
    <w:tblPr>
      <w:tblStyle w:val="Table2"/>
      <w:tblW w:w="10086.0" w:type="dxa"/>
      <w:jc w:val="left"/>
      <w:tblInd w:w="-115.0" w:type="dxa"/>
      <w:tblLayout w:type="fixed"/>
      <w:tblLook w:val="0400"/>
    </w:tblPr>
    <w:tblGrid>
      <w:gridCol w:w="7588"/>
      <w:gridCol w:w="2498"/>
      <w:tblGridChange w:id="0">
        <w:tblGrid>
          <w:gridCol w:w="7588"/>
          <w:gridCol w:w="2498"/>
        </w:tblGrid>
      </w:tblGridChange>
    </w:tblGrid>
    <w:tr>
      <w:trPr>
        <w:cantSplit w:val="0"/>
        <w:trHeight w:val="465" w:hRule="atLeast"/>
        <w:tblHeader w:val="0"/>
      </w:trPr>
      <w:tc>
        <w:tcPr>
          <w:vAlign w:val="center"/>
        </w:tcPr>
        <w:p w:rsidR="00000000" w:rsidDel="00000000" w:rsidP="00000000" w:rsidRDefault="00000000" w:rsidRPr="00000000" w14:paraId="000000D4">
          <w:pPr>
            <w:pStyle w:val="Title"/>
            <w:rPr/>
          </w:pPr>
          <w:r w:rsidDel="00000000" w:rsidR="00000000" w:rsidRPr="00000000">
            <w:rPr>
              <w:rtl w:val="0"/>
            </w:rPr>
          </w:r>
        </w:p>
      </w:tc>
      <w:tc>
        <w:tcPr>
          <w:vAlign w:val="center"/>
        </w:tcPr>
        <w:p w:rsidR="00000000" w:rsidDel="00000000" w:rsidP="00000000" w:rsidRDefault="00000000" w:rsidRPr="00000000" w14:paraId="000000D5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right"/>
            <w:rPr>
              <w:rFonts w:ascii="Libre Baskerville" w:cs="Libre Baskerville" w:eastAsia="Libre Baskerville" w:hAnsi="Libre Baskerville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Libre Baskerville" w:cs="Libre Baskerville" w:eastAsia="Libre Baskerville" w:hAnsi="Libre Baskerville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    </w:t>
          </w:r>
        </w:p>
      </w:tc>
    </w:tr>
  </w:tbl>
  <w:p w:rsidR="00000000" w:rsidDel="00000000" w:rsidP="00000000" w:rsidRDefault="00000000" w:rsidRPr="00000000" w14:paraId="000000D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200" w:before="0" w:line="300" w:lineRule="auto"/>
      <w:ind w:left="0" w:right="0" w:firstLine="0"/>
      <w:jc w:val="left"/>
      <w:rPr>
        <w:rFonts w:ascii="Libre Baskerville" w:cs="Libre Baskerville" w:eastAsia="Libre Baskerville" w:hAnsi="Libre Baskerville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D8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86" w:hanging="360.00000000000006"/>
      </w:pPr>
      <w:rPr>
        <w:rFonts w:ascii="Noto Sans Symbols" w:cs="Noto Sans Symbols" w:eastAsia="Noto Sans Symbols" w:hAnsi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506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26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46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66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86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06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26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46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86" w:hanging="360.00000000000006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06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26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46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66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86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06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26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46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86" w:hanging="360.00000000000006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06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26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46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66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86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06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26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46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18"/>
        <w:szCs w:val="18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18"/>
        <w:szCs w:val="18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o"/>
      <w:lvlJc w:val="left"/>
      <w:pPr>
        <w:ind w:left="1506" w:hanging="360"/>
      </w:pPr>
      <w:rPr>
        <w:rFonts w:ascii="Courier New" w:cs="Courier New" w:eastAsia="Courier New" w:hAnsi="Courier New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786" w:hanging="360.00000000000006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cs="Courier New" w:eastAsia="Courier New" w:hAnsi="Courier New"/>
        <w:sz w:val="18"/>
        <w:szCs w:val="18"/>
      </w:rPr>
    </w:lvl>
    <w:lvl w:ilvl="2">
      <w:start w:val="1"/>
      <w:numFmt w:val="bullet"/>
      <w:lvlText w:val="▪"/>
      <w:lvlJc w:val="left"/>
      <w:pPr>
        <w:ind w:left="236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08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52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24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688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o"/>
      <w:lvlJc w:val="left"/>
      <w:pPr>
        <w:ind w:left="1506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2226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946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66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86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106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826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546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66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●"/>
      <w:lvlJc w:val="left"/>
      <w:pPr>
        <w:ind w:left="786" w:hanging="360.00000000000006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06" w:hanging="360"/>
      </w:pPr>
      <w:rPr>
        <w:rFonts w:ascii="Courier New" w:cs="Courier New" w:eastAsia="Courier New" w:hAnsi="Courier New"/>
        <w:sz w:val="18"/>
        <w:szCs w:val="18"/>
      </w:rPr>
    </w:lvl>
    <w:lvl w:ilvl="2">
      <w:start w:val="1"/>
      <w:numFmt w:val="bullet"/>
      <w:lvlText w:val="▪"/>
      <w:lvlJc w:val="left"/>
      <w:pPr>
        <w:ind w:left="2226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46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66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86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06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26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46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2">
    <w:lvl w:ilvl="0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18"/>
        <w:szCs w:val="18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13">
    <w:lvl w:ilvl="0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18"/>
        <w:szCs w:val="18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5">
    <w:lvl w:ilvl="0">
      <w:start w:val="1"/>
      <w:numFmt w:val="bullet"/>
      <w:lvlText w:val="●"/>
      <w:lvlJc w:val="left"/>
      <w:pPr>
        <w:ind w:left="786" w:hanging="360.00000000000006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06" w:hanging="360"/>
      </w:pPr>
      <w:rPr>
        <w:rFonts w:ascii="Courier New" w:cs="Courier New" w:eastAsia="Courier New" w:hAnsi="Courier New"/>
        <w:sz w:val="18"/>
        <w:szCs w:val="18"/>
      </w:rPr>
    </w:lvl>
    <w:lvl w:ilvl="2">
      <w:start w:val="1"/>
      <w:numFmt w:val="bullet"/>
      <w:lvlText w:val="▪"/>
      <w:lvlJc w:val="left"/>
      <w:pPr>
        <w:ind w:left="2226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46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66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86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06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26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46" w:hanging="360"/>
      </w:pPr>
      <w:rPr>
        <w:rFonts w:ascii="Noto Sans Symbols" w:cs="Noto Sans Symbols" w:eastAsia="Noto Sans Symbols" w:hAnsi="Noto Sans Symbols"/>
      </w:rPr>
    </w:lvl>
  </w:abstractNum>
  <w:abstractNum w:abstractNumId="16">
    <w:lvl w:ilvl="0">
      <w:start w:val="1"/>
      <w:numFmt w:val="bullet"/>
      <w:lvlText w:val="●"/>
      <w:lvlJc w:val="left"/>
      <w:pPr>
        <w:ind w:left="1212" w:hanging="360"/>
      </w:pPr>
      <w:rPr>
        <w:rFonts w:ascii="Noto Sans Symbols" w:cs="Noto Sans Symbols" w:eastAsia="Noto Sans Symbols" w:hAnsi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932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652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372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092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812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532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252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972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Libre Baskerville" w:cs="Libre Baskerville" w:eastAsia="Libre Baskerville" w:hAnsi="Libre Baskerville"/>
        <w:lang w:val="en-US"/>
      </w:rPr>
    </w:rPrDefault>
    <w:pPrDefault>
      <w:pPr>
        <w:spacing w:line="300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200" w:before="400" w:line="240" w:lineRule="auto"/>
    </w:pPr>
    <w:rPr>
      <w:rFonts w:ascii="Libre Baskerville" w:cs="Libre Baskerville" w:eastAsia="Libre Baskerville" w:hAnsi="Libre Baskerville"/>
      <w:color w:val="377933"/>
      <w:sz w:val="26"/>
      <w:szCs w:val="26"/>
    </w:rPr>
  </w:style>
  <w:style w:type="paragraph" w:styleId="Heading2">
    <w:name w:val="heading 2"/>
    <w:basedOn w:val="Normal"/>
    <w:next w:val="Normal"/>
    <w:pPr>
      <w:keepNext w:val="1"/>
      <w:keepLines w:val="1"/>
      <w:tabs>
        <w:tab w:val="left" w:leader="none" w:pos="5760"/>
      </w:tabs>
      <w:spacing w:after="100" w:before="200" w:line="240" w:lineRule="auto"/>
    </w:pPr>
    <w:rPr>
      <w:rFonts w:ascii="Libre Baskerville" w:cs="Libre Baskerville" w:eastAsia="Libre Baskerville" w:hAnsi="Libre Baskerville"/>
      <w:color w:val="405242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spacing w:before="200" w:lineRule="auto"/>
    </w:pPr>
    <w:rPr>
      <w:rFonts w:ascii="Libre Baskerville" w:cs="Libre Baskerville" w:eastAsia="Libre Baskerville" w:hAnsi="Libre Baskerville"/>
      <w:b w:val="1"/>
      <w:color w:val="405242"/>
    </w:rPr>
  </w:style>
  <w:style w:type="paragraph" w:styleId="Heading4">
    <w:name w:val="heading 4"/>
    <w:basedOn w:val="Normal"/>
    <w:next w:val="Normal"/>
    <w:pPr>
      <w:keepNext w:val="1"/>
      <w:keepLines w:val="1"/>
      <w:spacing w:before="200" w:lineRule="auto"/>
    </w:pPr>
    <w:rPr>
      <w:rFonts w:ascii="Libre Baskerville" w:cs="Libre Baskerville" w:eastAsia="Libre Baskerville" w:hAnsi="Libre Baskerville"/>
      <w:b w:val="1"/>
      <w:i w:val="1"/>
      <w:color w:val="405242"/>
    </w:rPr>
  </w:style>
  <w:style w:type="paragraph" w:styleId="Heading5">
    <w:name w:val="heading 5"/>
    <w:basedOn w:val="Normal"/>
    <w:next w:val="Normal"/>
    <w:pPr>
      <w:keepNext w:val="1"/>
      <w:keepLines w:val="1"/>
      <w:spacing w:before="200" w:lineRule="auto"/>
    </w:pPr>
    <w:rPr>
      <w:rFonts w:ascii="Libre Baskerville" w:cs="Libre Baskerville" w:eastAsia="Libre Baskerville" w:hAnsi="Libre Baskerville"/>
      <w:color w:val="1f2820"/>
    </w:rPr>
  </w:style>
  <w:style w:type="paragraph" w:styleId="Heading6">
    <w:name w:val="heading 6"/>
    <w:basedOn w:val="Normal"/>
    <w:next w:val="Normal"/>
    <w:pPr>
      <w:keepNext w:val="1"/>
      <w:keepLines w:val="1"/>
      <w:spacing w:before="200" w:lineRule="auto"/>
    </w:pPr>
    <w:rPr>
      <w:rFonts w:ascii="Libre Baskerville" w:cs="Libre Baskerville" w:eastAsia="Libre Baskerville" w:hAnsi="Libre Baskerville"/>
      <w:i w:val="1"/>
      <w:color w:val="1f2820"/>
    </w:rPr>
  </w:style>
  <w:style w:type="paragraph" w:styleId="Title">
    <w:name w:val="Title"/>
    <w:basedOn w:val="Normal"/>
    <w:next w:val="Normal"/>
    <w:pPr>
      <w:spacing w:line="240" w:lineRule="auto"/>
    </w:pPr>
    <w:rPr>
      <w:rFonts w:ascii="Libre Baskerville" w:cs="Libre Baskerville" w:eastAsia="Libre Baskerville" w:hAnsi="Libre Baskerville"/>
      <w:color w:val="377933"/>
      <w:sz w:val="40"/>
      <w:szCs w:val="40"/>
    </w:rPr>
  </w:style>
  <w:style w:type="paragraph" w:styleId="Normal" w:default="1">
    <w:name w:val="Normal"/>
    <w:rsid w:val="00075E2D"/>
    <w:pPr>
      <w:spacing w:line="300" w:lineRule="auto"/>
    </w:pPr>
    <w:rPr>
      <w:sz w:val="20"/>
    </w:rPr>
  </w:style>
  <w:style w:type="paragraph" w:styleId="Heading1">
    <w:name w:val="heading 1"/>
    <w:basedOn w:val="Normal"/>
    <w:next w:val="BodyText"/>
    <w:link w:val="Heading1Char"/>
    <w:rsid w:val="00075E2D"/>
    <w:pPr>
      <w:keepNext w:val="1"/>
      <w:keepLines w:val="1"/>
      <w:spacing w:after="200" w:before="400" w:line="240" w:lineRule="auto"/>
      <w:outlineLvl w:val="0"/>
    </w:pPr>
    <w:rPr>
      <w:rFonts w:asciiTheme="majorHAnsi" w:cstheme="majorBidi" w:eastAsiaTheme="majorEastAsia" w:hAnsiTheme="majorHAnsi"/>
      <w:bCs w:val="1"/>
      <w:color w:val="377933" w:themeColor="accent2"/>
      <w:sz w:val="26"/>
      <w:szCs w:val="26"/>
    </w:rPr>
  </w:style>
  <w:style w:type="paragraph" w:styleId="Heading2">
    <w:name w:val="heading 2"/>
    <w:basedOn w:val="Normal"/>
    <w:next w:val="BodyText"/>
    <w:link w:val="Heading2Char"/>
    <w:rsid w:val="00075E2D"/>
    <w:pPr>
      <w:keepNext w:val="1"/>
      <w:keepLines w:val="1"/>
      <w:tabs>
        <w:tab w:val="left" w:pos="5760"/>
      </w:tabs>
      <w:spacing w:after="100" w:before="200" w:line="240" w:lineRule="auto"/>
      <w:outlineLvl w:val="1"/>
    </w:pPr>
    <w:rPr>
      <w:rFonts w:asciiTheme="majorHAnsi" w:cstheme="majorBidi" w:eastAsiaTheme="majorEastAsia" w:hAnsiTheme="majorHAnsi"/>
      <w:bCs w:val="1"/>
      <w:color w:val="405242" w:themeColor="accent1"/>
      <w:sz w:val="22"/>
    </w:rPr>
  </w:style>
  <w:style w:type="paragraph" w:styleId="Heading3">
    <w:name w:val="heading 3"/>
    <w:basedOn w:val="Normal"/>
    <w:next w:val="Normal"/>
    <w:link w:val="Heading3Char"/>
    <w:semiHidden w:val="1"/>
    <w:unhideWhenUsed w:val="1"/>
    <w:qFormat w:val="1"/>
    <w:rsid w:val="00075E2D"/>
    <w:pPr>
      <w:keepNext w:val="1"/>
      <w:keepLines w:val="1"/>
      <w:spacing w:before="200"/>
      <w:outlineLvl w:val="2"/>
    </w:pPr>
    <w:rPr>
      <w:rFonts w:asciiTheme="majorHAnsi" w:cstheme="majorBidi" w:eastAsiaTheme="majorEastAsia" w:hAnsiTheme="majorHAnsi"/>
      <w:b w:val="1"/>
      <w:bCs w:val="1"/>
      <w:color w:val="405242" w:themeColor="accent1"/>
    </w:rPr>
  </w:style>
  <w:style w:type="paragraph" w:styleId="Heading4">
    <w:name w:val="heading 4"/>
    <w:basedOn w:val="Normal"/>
    <w:next w:val="Normal"/>
    <w:link w:val="Heading4Char"/>
    <w:semiHidden w:val="1"/>
    <w:unhideWhenUsed w:val="1"/>
    <w:qFormat w:val="1"/>
    <w:rsid w:val="00075E2D"/>
    <w:pPr>
      <w:keepNext w:val="1"/>
      <w:keepLines w:val="1"/>
      <w:spacing w:before="200"/>
      <w:outlineLvl w:val="3"/>
    </w:pPr>
    <w:rPr>
      <w:rFonts w:asciiTheme="majorHAnsi" w:cstheme="majorBidi" w:eastAsiaTheme="majorEastAsia" w:hAnsiTheme="majorHAnsi"/>
      <w:b w:val="1"/>
      <w:bCs w:val="1"/>
      <w:i w:val="1"/>
      <w:iCs w:val="1"/>
      <w:color w:val="405242" w:themeColor="accent1"/>
    </w:rPr>
  </w:style>
  <w:style w:type="paragraph" w:styleId="Heading5">
    <w:name w:val="heading 5"/>
    <w:basedOn w:val="Normal"/>
    <w:next w:val="Normal"/>
    <w:link w:val="Heading5Char"/>
    <w:semiHidden w:val="1"/>
    <w:unhideWhenUsed w:val="1"/>
    <w:qFormat w:val="1"/>
    <w:rsid w:val="00075E2D"/>
    <w:pPr>
      <w:keepNext w:val="1"/>
      <w:keepLines w:val="1"/>
      <w:spacing w:before="200"/>
      <w:outlineLvl w:val="4"/>
    </w:pPr>
    <w:rPr>
      <w:rFonts w:asciiTheme="majorHAnsi" w:cstheme="majorBidi" w:eastAsiaTheme="majorEastAsia" w:hAnsiTheme="majorHAnsi"/>
      <w:color w:val="202820" w:themeColor="accent1" w:themeShade="00007F"/>
    </w:rPr>
  </w:style>
  <w:style w:type="paragraph" w:styleId="Heading6">
    <w:name w:val="heading 6"/>
    <w:basedOn w:val="Normal"/>
    <w:next w:val="Normal"/>
    <w:link w:val="Heading6Char"/>
    <w:semiHidden w:val="1"/>
    <w:unhideWhenUsed w:val="1"/>
    <w:qFormat w:val="1"/>
    <w:rsid w:val="00075E2D"/>
    <w:pPr>
      <w:keepNext w:val="1"/>
      <w:keepLines w:val="1"/>
      <w:spacing w:before="200"/>
      <w:outlineLvl w:val="5"/>
    </w:pPr>
    <w:rPr>
      <w:rFonts w:asciiTheme="majorHAnsi" w:cstheme="majorBidi" w:eastAsiaTheme="majorEastAsia" w:hAnsiTheme="majorHAnsi"/>
      <w:i w:val="1"/>
      <w:iCs w:val="1"/>
      <w:color w:val="202820" w:themeColor="accent1" w:themeShade="00007F"/>
    </w:rPr>
  </w:style>
  <w:style w:type="paragraph" w:styleId="Heading7">
    <w:name w:val="heading 7"/>
    <w:basedOn w:val="Normal"/>
    <w:next w:val="Normal"/>
    <w:link w:val="Heading7Char"/>
    <w:semiHidden w:val="1"/>
    <w:unhideWhenUsed w:val="1"/>
    <w:qFormat w:val="1"/>
    <w:rsid w:val="00075E2D"/>
    <w:pPr>
      <w:keepNext w:val="1"/>
      <w:keepLines w:val="1"/>
      <w:spacing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semiHidden w:val="1"/>
    <w:unhideWhenUsed w:val="1"/>
    <w:qFormat w:val="1"/>
    <w:rsid w:val="00075E2D"/>
    <w:pPr>
      <w:keepNext w:val="1"/>
      <w:keepLines w:val="1"/>
      <w:spacing w:before="200"/>
      <w:outlineLvl w:val="7"/>
    </w:pPr>
    <w:rPr>
      <w:rFonts w:asciiTheme="majorHAnsi" w:cstheme="majorBidi" w:eastAsiaTheme="majorEastAsia" w:hAnsiTheme="majorHAnsi"/>
      <w:color w:val="404040" w:themeColor="text1" w:themeTint="0000BF"/>
      <w:szCs w:val="20"/>
    </w:rPr>
  </w:style>
  <w:style w:type="paragraph" w:styleId="Heading9">
    <w:name w:val="heading 9"/>
    <w:basedOn w:val="Normal"/>
    <w:next w:val="Normal"/>
    <w:link w:val="Heading9Char"/>
    <w:semiHidden w:val="1"/>
    <w:unhideWhenUsed w:val="1"/>
    <w:qFormat w:val="1"/>
    <w:rsid w:val="00075E2D"/>
    <w:pPr>
      <w:keepNext w:val="1"/>
      <w:keepLines w:val="1"/>
      <w:spacing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rsid w:val="00075E2D"/>
    <w:rPr>
      <w:rFonts w:asciiTheme="majorHAnsi" w:cstheme="majorBidi" w:eastAsiaTheme="majorEastAsia" w:hAnsiTheme="majorHAnsi"/>
      <w:bCs w:val="1"/>
      <w:color w:val="377933" w:themeColor="accent2"/>
      <w:sz w:val="26"/>
      <w:szCs w:val="26"/>
    </w:rPr>
  </w:style>
  <w:style w:type="character" w:styleId="Heading2Char" w:customStyle="1">
    <w:name w:val="Heading 2 Char"/>
    <w:basedOn w:val="DefaultParagraphFont"/>
    <w:link w:val="Heading2"/>
    <w:rsid w:val="00075E2D"/>
    <w:rPr>
      <w:rFonts w:asciiTheme="majorHAnsi" w:cstheme="majorBidi" w:eastAsiaTheme="majorEastAsia" w:hAnsiTheme="majorHAnsi"/>
      <w:bCs w:val="1"/>
      <w:color w:val="405242" w:themeColor="accent1"/>
    </w:rPr>
  </w:style>
  <w:style w:type="paragraph" w:styleId="Header">
    <w:name w:val="header"/>
    <w:basedOn w:val="Normal"/>
    <w:link w:val="HeaderChar"/>
    <w:rsid w:val="00075E2D"/>
    <w:pPr>
      <w:tabs>
        <w:tab w:val="center" w:pos="4680"/>
        <w:tab w:val="right" w:pos="9360"/>
      </w:tabs>
      <w:spacing w:after="200"/>
    </w:pPr>
  </w:style>
  <w:style w:type="character" w:styleId="HeaderChar" w:customStyle="1">
    <w:name w:val="Header Char"/>
    <w:basedOn w:val="DefaultParagraphFont"/>
    <w:link w:val="Header"/>
    <w:rsid w:val="00075E2D"/>
    <w:rPr>
      <w:sz w:val="20"/>
    </w:rPr>
  </w:style>
  <w:style w:type="paragraph" w:styleId="Footer">
    <w:name w:val="footer"/>
    <w:basedOn w:val="Normal"/>
    <w:link w:val="FooterChar"/>
    <w:rsid w:val="00075E2D"/>
    <w:pPr>
      <w:tabs>
        <w:tab w:val="center" w:pos="4680"/>
        <w:tab w:val="right" w:pos="9360"/>
      </w:tabs>
      <w:spacing w:before="200"/>
      <w:jc w:val="right"/>
    </w:pPr>
    <w:rPr>
      <w:color w:val="377933" w:themeColor="accent2"/>
    </w:rPr>
  </w:style>
  <w:style w:type="character" w:styleId="FooterChar" w:customStyle="1">
    <w:name w:val="Footer Char"/>
    <w:basedOn w:val="DefaultParagraphFont"/>
    <w:link w:val="Footer"/>
    <w:rsid w:val="00075E2D"/>
    <w:rPr>
      <w:color w:val="377933" w:themeColor="accent2"/>
      <w:sz w:val="20"/>
    </w:rPr>
  </w:style>
  <w:style w:type="paragraph" w:styleId="Title">
    <w:name w:val="Title"/>
    <w:basedOn w:val="Normal"/>
    <w:next w:val="Normal"/>
    <w:link w:val="TitleChar"/>
    <w:rsid w:val="00075E2D"/>
    <w:pPr>
      <w:spacing w:line="240" w:lineRule="auto"/>
    </w:pPr>
    <w:rPr>
      <w:rFonts w:asciiTheme="majorHAnsi" w:cstheme="majorBidi" w:eastAsiaTheme="majorEastAsia" w:hAnsiTheme="majorHAnsi"/>
      <w:color w:val="377933" w:themeColor="accent2"/>
      <w:spacing w:val="5"/>
      <w:kern w:val="28"/>
      <w:sz w:val="40"/>
      <w:szCs w:val="40"/>
    </w:rPr>
  </w:style>
  <w:style w:type="character" w:styleId="TitleChar" w:customStyle="1">
    <w:name w:val="Title Char"/>
    <w:basedOn w:val="DefaultParagraphFont"/>
    <w:link w:val="Title"/>
    <w:rsid w:val="00075E2D"/>
    <w:rPr>
      <w:rFonts w:asciiTheme="majorHAnsi" w:cstheme="majorBidi" w:eastAsiaTheme="majorEastAsia" w:hAnsiTheme="majorHAnsi"/>
      <w:color w:val="377933" w:themeColor="accent2"/>
      <w:spacing w:val="5"/>
      <w:kern w:val="28"/>
      <w:sz w:val="40"/>
      <w:szCs w:val="40"/>
    </w:rPr>
  </w:style>
  <w:style w:type="paragraph" w:styleId="ContactDetails" w:customStyle="1">
    <w:name w:val="Contact Details"/>
    <w:basedOn w:val="Normal"/>
    <w:rsid w:val="00075E2D"/>
    <w:pPr>
      <w:spacing w:after="240" w:before="120" w:line="240" w:lineRule="auto"/>
    </w:pPr>
    <w:rPr>
      <w:color w:val="405242" w:themeColor="accent1"/>
      <w:sz w:val="18"/>
      <w:szCs w:val="18"/>
    </w:rPr>
  </w:style>
  <w:style w:type="paragraph" w:styleId="Boxes" w:customStyle="1">
    <w:name w:val="Boxes"/>
    <w:basedOn w:val="Normal"/>
    <w:rsid w:val="00075E2D"/>
    <w:pPr>
      <w:spacing w:line="240" w:lineRule="auto"/>
      <w:jc w:val="right"/>
    </w:pPr>
  </w:style>
  <w:style w:type="paragraph" w:styleId="BodyText">
    <w:name w:val="Body Text"/>
    <w:basedOn w:val="Normal"/>
    <w:link w:val="BodyTextChar"/>
    <w:rsid w:val="00075E2D"/>
    <w:pPr>
      <w:spacing w:after="200"/>
    </w:pPr>
  </w:style>
  <w:style w:type="character" w:styleId="BodyTextChar" w:customStyle="1">
    <w:name w:val="Body Text Char"/>
    <w:basedOn w:val="DefaultParagraphFont"/>
    <w:link w:val="BodyText"/>
    <w:rsid w:val="00075E2D"/>
    <w:rPr>
      <w:sz w:val="20"/>
    </w:rPr>
  </w:style>
  <w:style w:type="paragraph" w:styleId="ListBullet">
    <w:name w:val="List Bullet"/>
    <w:basedOn w:val="Normal"/>
    <w:rsid w:val="00075E2D"/>
    <w:pPr>
      <w:numPr>
        <w:numId w:val="1"/>
      </w:numPr>
      <w:tabs>
        <w:tab w:val="clear" w:pos="360"/>
        <w:tab w:val="left" w:pos="270"/>
      </w:tabs>
      <w:ind w:left="288" w:hanging="288"/>
      <w:contextualSpacing w:val="1"/>
    </w:pPr>
  </w:style>
  <w:style w:type="paragraph" w:styleId="BalloonText">
    <w:name w:val="Balloon Text"/>
    <w:basedOn w:val="Normal"/>
    <w:link w:val="BalloonTextChar"/>
    <w:semiHidden w:val="1"/>
    <w:unhideWhenUsed w:val="1"/>
    <w:rsid w:val="00075E2D"/>
    <w:pPr>
      <w:spacing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semiHidden w:val="1"/>
    <w:rsid w:val="00075E2D"/>
    <w:rPr>
      <w:rFonts w:ascii="Tahoma" w:cs="Tahoma" w:hAnsi="Tahoma"/>
      <w:sz w:val="16"/>
      <w:szCs w:val="16"/>
    </w:rPr>
  </w:style>
  <w:style w:type="paragraph" w:styleId="Bibliography">
    <w:name w:val="Bibliography"/>
    <w:basedOn w:val="Normal"/>
    <w:next w:val="Normal"/>
    <w:semiHidden w:val="1"/>
    <w:unhideWhenUsed w:val="1"/>
    <w:rsid w:val="00075E2D"/>
  </w:style>
  <w:style w:type="paragraph" w:styleId="BlockText">
    <w:name w:val="Block Text"/>
    <w:basedOn w:val="Normal"/>
    <w:semiHidden w:val="1"/>
    <w:unhideWhenUsed w:val="1"/>
    <w:rsid w:val="00075E2D"/>
    <w:pPr>
      <w:pBdr>
        <w:top w:color="405242" w:shadow="1" w:space="10" w:sz="2" w:themeColor="accent1" w:val="single"/>
        <w:left w:color="405242" w:shadow="1" w:space="10" w:sz="2" w:themeColor="accent1" w:val="single"/>
        <w:bottom w:color="405242" w:shadow="1" w:space="10" w:sz="2" w:themeColor="accent1" w:val="single"/>
        <w:right w:color="405242" w:shadow="1" w:space="10" w:sz="2" w:themeColor="accent1" w:val="single"/>
      </w:pBdr>
      <w:ind w:left="1152" w:right="1152"/>
    </w:pPr>
    <w:rPr>
      <w:i w:val="1"/>
      <w:iCs w:val="1"/>
      <w:color w:val="405242" w:themeColor="accent1"/>
    </w:rPr>
  </w:style>
  <w:style w:type="paragraph" w:styleId="BodyText2">
    <w:name w:val="Body Text 2"/>
    <w:basedOn w:val="Normal"/>
    <w:link w:val="BodyText2Char"/>
    <w:semiHidden w:val="1"/>
    <w:unhideWhenUsed w:val="1"/>
    <w:rsid w:val="00075E2D"/>
    <w:pPr>
      <w:spacing w:after="120"/>
      <w:ind w:left="360"/>
    </w:pPr>
  </w:style>
  <w:style w:type="paragraph" w:styleId="BodyText3">
    <w:name w:val="Body Text 3"/>
    <w:basedOn w:val="Normal"/>
    <w:link w:val="BodyText3Char"/>
    <w:semiHidden w:val="1"/>
    <w:unhideWhenUsed w:val="1"/>
    <w:rsid w:val="00075E2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semiHidden w:val="1"/>
    <w:rsid w:val="00075E2D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 w:val="1"/>
    <w:unhideWhenUsed w:val="1"/>
    <w:rsid w:val="00075E2D"/>
    <w:pPr>
      <w:spacing w:after="0"/>
      <w:ind w:firstLine="360"/>
    </w:pPr>
  </w:style>
  <w:style w:type="character" w:styleId="BodyTextFirstIndentChar" w:customStyle="1">
    <w:name w:val="Body Text First Indent Char"/>
    <w:basedOn w:val="BodyTextChar"/>
    <w:link w:val="BodyTextFirstIndent"/>
    <w:semiHidden w:val="1"/>
    <w:rsid w:val="00075E2D"/>
    <w:rPr>
      <w:sz w:val="20"/>
    </w:rPr>
  </w:style>
  <w:style w:type="character" w:styleId="BodyText2Char" w:customStyle="1">
    <w:name w:val="Body Text 2 Char"/>
    <w:basedOn w:val="DefaultParagraphFont"/>
    <w:link w:val="BodyText2"/>
    <w:semiHidden w:val="1"/>
    <w:rsid w:val="00075E2D"/>
    <w:rPr>
      <w:sz w:val="20"/>
    </w:rPr>
  </w:style>
  <w:style w:type="paragraph" w:styleId="BodyTextFirstIndent2">
    <w:name w:val="Body Text First Indent 2"/>
    <w:basedOn w:val="BodyText2"/>
    <w:link w:val="BodyTextFirstIndent2Char"/>
    <w:semiHidden w:val="1"/>
    <w:unhideWhenUsed w:val="1"/>
    <w:rsid w:val="00075E2D"/>
    <w:pPr>
      <w:spacing w:after="0"/>
      <w:ind w:firstLine="360"/>
    </w:pPr>
  </w:style>
  <w:style w:type="character" w:styleId="BodyTextFirstIndent2Char" w:customStyle="1">
    <w:name w:val="Body Text First Indent 2 Char"/>
    <w:basedOn w:val="BodyText2Char"/>
    <w:link w:val="BodyTextFirstIndent2"/>
    <w:semiHidden w:val="1"/>
    <w:rsid w:val="00075E2D"/>
    <w:rPr>
      <w:sz w:val="20"/>
    </w:rPr>
  </w:style>
  <w:style w:type="paragraph" w:styleId="BodyTextIndent2">
    <w:name w:val="Body Text Indent 2"/>
    <w:basedOn w:val="Normal"/>
    <w:link w:val="BodyTextIndent2Char"/>
    <w:semiHidden w:val="1"/>
    <w:unhideWhenUsed w:val="1"/>
    <w:rsid w:val="00075E2D"/>
    <w:pPr>
      <w:spacing w:after="120" w:line="480" w:lineRule="auto"/>
      <w:ind w:left="360"/>
    </w:pPr>
  </w:style>
  <w:style w:type="character" w:styleId="BodyTextIndent2Char" w:customStyle="1">
    <w:name w:val="Body Text Indent 2 Char"/>
    <w:basedOn w:val="DefaultParagraphFont"/>
    <w:link w:val="BodyTextIndent2"/>
    <w:semiHidden w:val="1"/>
    <w:rsid w:val="00075E2D"/>
    <w:rPr>
      <w:sz w:val="20"/>
    </w:rPr>
  </w:style>
  <w:style w:type="paragraph" w:styleId="BodyTextIndent3">
    <w:name w:val="Body Text Indent 3"/>
    <w:basedOn w:val="Normal"/>
    <w:link w:val="BodyTextIndent3Char"/>
    <w:semiHidden w:val="1"/>
    <w:unhideWhenUsed w:val="1"/>
    <w:rsid w:val="00075E2D"/>
    <w:pPr>
      <w:spacing w:after="120"/>
      <w:ind w:left="360"/>
    </w:pPr>
    <w:rPr>
      <w:sz w:val="16"/>
      <w:szCs w:val="16"/>
    </w:rPr>
  </w:style>
  <w:style w:type="character" w:styleId="BodyTextIndent3Char" w:customStyle="1">
    <w:name w:val="Body Text Indent 3 Char"/>
    <w:basedOn w:val="DefaultParagraphFont"/>
    <w:link w:val="BodyTextIndent3"/>
    <w:semiHidden w:val="1"/>
    <w:rsid w:val="00075E2D"/>
    <w:rPr>
      <w:sz w:val="16"/>
      <w:szCs w:val="16"/>
    </w:rPr>
  </w:style>
  <w:style w:type="paragraph" w:styleId="Caption">
    <w:name w:val="caption"/>
    <w:basedOn w:val="Normal"/>
    <w:next w:val="Normal"/>
    <w:semiHidden w:val="1"/>
    <w:unhideWhenUsed w:val="1"/>
    <w:qFormat w:val="1"/>
    <w:rsid w:val="00075E2D"/>
    <w:pPr>
      <w:spacing w:after="200" w:line="240" w:lineRule="auto"/>
    </w:pPr>
    <w:rPr>
      <w:b w:val="1"/>
      <w:bCs w:val="1"/>
      <w:color w:val="405242" w:themeColor="accent1"/>
      <w:sz w:val="18"/>
      <w:szCs w:val="18"/>
    </w:rPr>
  </w:style>
  <w:style w:type="paragraph" w:styleId="Closing">
    <w:name w:val="Closing"/>
    <w:basedOn w:val="Normal"/>
    <w:link w:val="ClosingChar"/>
    <w:semiHidden w:val="1"/>
    <w:unhideWhenUsed w:val="1"/>
    <w:rsid w:val="00075E2D"/>
    <w:pPr>
      <w:spacing w:line="240" w:lineRule="auto"/>
      <w:ind w:left="4320"/>
    </w:pPr>
  </w:style>
  <w:style w:type="character" w:styleId="ClosingChar" w:customStyle="1">
    <w:name w:val="Closing Char"/>
    <w:basedOn w:val="DefaultParagraphFont"/>
    <w:link w:val="Closing"/>
    <w:semiHidden w:val="1"/>
    <w:rsid w:val="00075E2D"/>
    <w:rPr>
      <w:sz w:val="20"/>
    </w:rPr>
  </w:style>
  <w:style w:type="paragraph" w:styleId="CommentText">
    <w:name w:val="annotation text"/>
    <w:basedOn w:val="Normal"/>
    <w:link w:val="CommentTextChar"/>
    <w:semiHidden w:val="1"/>
    <w:unhideWhenUsed w:val="1"/>
    <w:rsid w:val="00075E2D"/>
    <w:pPr>
      <w:spacing w:line="240" w:lineRule="auto"/>
    </w:pPr>
    <w:rPr>
      <w:szCs w:val="20"/>
    </w:rPr>
  </w:style>
  <w:style w:type="character" w:styleId="CommentTextChar" w:customStyle="1">
    <w:name w:val="Comment Text Char"/>
    <w:basedOn w:val="DefaultParagraphFont"/>
    <w:link w:val="CommentText"/>
    <w:semiHidden w:val="1"/>
    <w:rsid w:val="00075E2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 w:val="1"/>
    <w:unhideWhenUsed w:val="1"/>
    <w:rsid w:val="00075E2D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semiHidden w:val="1"/>
    <w:rsid w:val="00075E2D"/>
    <w:rPr>
      <w:b w:val="1"/>
      <w:bCs w:val="1"/>
      <w:sz w:val="20"/>
      <w:szCs w:val="20"/>
    </w:rPr>
  </w:style>
  <w:style w:type="paragraph" w:styleId="Date">
    <w:name w:val="Date"/>
    <w:basedOn w:val="Normal"/>
    <w:next w:val="Normal"/>
    <w:link w:val="DateChar"/>
    <w:semiHidden w:val="1"/>
    <w:unhideWhenUsed w:val="1"/>
    <w:rsid w:val="00075E2D"/>
  </w:style>
  <w:style w:type="character" w:styleId="DateChar" w:customStyle="1">
    <w:name w:val="Date Char"/>
    <w:basedOn w:val="DefaultParagraphFont"/>
    <w:link w:val="Date"/>
    <w:semiHidden w:val="1"/>
    <w:rsid w:val="00075E2D"/>
    <w:rPr>
      <w:sz w:val="20"/>
    </w:rPr>
  </w:style>
  <w:style w:type="paragraph" w:styleId="DocumentMap">
    <w:name w:val="Document Map"/>
    <w:basedOn w:val="Normal"/>
    <w:link w:val="DocumentMapChar"/>
    <w:semiHidden w:val="1"/>
    <w:unhideWhenUsed w:val="1"/>
    <w:rsid w:val="00075E2D"/>
    <w:pPr>
      <w:spacing w:line="240" w:lineRule="auto"/>
    </w:pPr>
    <w:rPr>
      <w:rFonts w:ascii="Tahoma" w:cs="Tahoma" w:hAnsi="Tahoma"/>
      <w:sz w:val="16"/>
      <w:szCs w:val="16"/>
    </w:rPr>
  </w:style>
  <w:style w:type="character" w:styleId="DocumentMapChar" w:customStyle="1">
    <w:name w:val="Document Map Char"/>
    <w:basedOn w:val="DefaultParagraphFont"/>
    <w:link w:val="DocumentMap"/>
    <w:semiHidden w:val="1"/>
    <w:rsid w:val="00075E2D"/>
    <w:rPr>
      <w:rFonts w:ascii="Tahoma" w:cs="Tahoma" w:hAnsi="Tahoma"/>
      <w:sz w:val="16"/>
      <w:szCs w:val="16"/>
    </w:rPr>
  </w:style>
  <w:style w:type="paragraph" w:styleId="E-mailSignature">
    <w:name w:val="E-mail Signature"/>
    <w:basedOn w:val="Normal"/>
    <w:link w:val="E-mailSignatureChar"/>
    <w:semiHidden w:val="1"/>
    <w:unhideWhenUsed w:val="1"/>
    <w:rsid w:val="00075E2D"/>
    <w:pPr>
      <w:spacing w:line="240" w:lineRule="auto"/>
    </w:pPr>
  </w:style>
  <w:style w:type="character" w:styleId="E-mailSignatureChar" w:customStyle="1">
    <w:name w:val="E-mail Signature Char"/>
    <w:basedOn w:val="DefaultParagraphFont"/>
    <w:link w:val="E-mailSignature"/>
    <w:semiHidden w:val="1"/>
    <w:rsid w:val="00075E2D"/>
    <w:rPr>
      <w:sz w:val="20"/>
    </w:rPr>
  </w:style>
  <w:style w:type="paragraph" w:styleId="EndnoteText">
    <w:name w:val="endnote text"/>
    <w:basedOn w:val="Normal"/>
    <w:link w:val="EndnoteTextChar"/>
    <w:semiHidden w:val="1"/>
    <w:unhideWhenUsed w:val="1"/>
    <w:rsid w:val="00075E2D"/>
    <w:pPr>
      <w:spacing w:line="240" w:lineRule="auto"/>
    </w:pPr>
    <w:rPr>
      <w:szCs w:val="20"/>
    </w:rPr>
  </w:style>
  <w:style w:type="character" w:styleId="EndnoteTextChar" w:customStyle="1">
    <w:name w:val="Endnote Text Char"/>
    <w:basedOn w:val="DefaultParagraphFont"/>
    <w:link w:val="EndnoteText"/>
    <w:semiHidden w:val="1"/>
    <w:rsid w:val="00075E2D"/>
    <w:rPr>
      <w:sz w:val="20"/>
      <w:szCs w:val="20"/>
    </w:rPr>
  </w:style>
  <w:style w:type="paragraph" w:styleId="EnvelopeAddress">
    <w:name w:val="envelope address"/>
    <w:basedOn w:val="Normal"/>
    <w:semiHidden w:val="1"/>
    <w:unhideWhenUsed w:val="1"/>
    <w:rsid w:val="00075E2D"/>
    <w:pPr>
      <w:framePr w:lines="0" w:w="7920" w:h="1980" w:hSpace="180" w:wrap="auto" w:hAnchor="page" w:xAlign="center" w:yAlign="bottom" w:hRule="exact"/>
      <w:spacing w:line="240" w:lineRule="auto"/>
      <w:ind w:left="2880"/>
    </w:pPr>
    <w:rPr>
      <w:rFonts w:asciiTheme="majorHAnsi" w:cstheme="majorBidi" w:eastAsiaTheme="majorEastAsia" w:hAnsiTheme="majorHAnsi"/>
      <w:sz w:val="24"/>
      <w:szCs w:val="24"/>
    </w:rPr>
  </w:style>
  <w:style w:type="paragraph" w:styleId="EnvelopeReturn">
    <w:name w:val="envelope return"/>
    <w:basedOn w:val="Normal"/>
    <w:semiHidden w:val="1"/>
    <w:unhideWhenUsed w:val="1"/>
    <w:rsid w:val="00075E2D"/>
    <w:pPr>
      <w:spacing w:line="240" w:lineRule="auto"/>
    </w:pPr>
    <w:rPr>
      <w:rFonts w:asciiTheme="majorHAnsi" w:cstheme="majorBidi" w:eastAsiaTheme="majorEastAsia" w:hAnsiTheme="majorHAnsi"/>
      <w:szCs w:val="20"/>
    </w:rPr>
  </w:style>
  <w:style w:type="paragraph" w:styleId="FootnoteText">
    <w:name w:val="footnote text"/>
    <w:basedOn w:val="Normal"/>
    <w:link w:val="FootnoteTextChar"/>
    <w:semiHidden w:val="1"/>
    <w:unhideWhenUsed w:val="1"/>
    <w:rsid w:val="00075E2D"/>
    <w:pPr>
      <w:spacing w:line="240" w:lineRule="auto"/>
    </w:pPr>
    <w:rPr>
      <w:szCs w:val="20"/>
    </w:rPr>
  </w:style>
  <w:style w:type="character" w:styleId="FootnoteTextChar" w:customStyle="1">
    <w:name w:val="Footnote Text Char"/>
    <w:basedOn w:val="DefaultParagraphFont"/>
    <w:link w:val="FootnoteText"/>
    <w:semiHidden w:val="1"/>
    <w:rsid w:val="00075E2D"/>
    <w:rPr>
      <w:sz w:val="20"/>
      <w:szCs w:val="20"/>
    </w:rPr>
  </w:style>
  <w:style w:type="character" w:styleId="Heading3Char" w:customStyle="1">
    <w:name w:val="Heading 3 Char"/>
    <w:basedOn w:val="DefaultParagraphFont"/>
    <w:link w:val="Heading3"/>
    <w:semiHidden w:val="1"/>
    <w:rsid w:val="00075E2D"/>
    <w:rPr>
      <w:rFonts w:asciiTheme="majorHAnsi" w:cstheme="majorBidi" w:eastAsiaTheme="majorEastAsia" w:hAnsiTheme="majorHAnsi"/>
      <w:b w:val="1"/>
      <w:bCs w:val="1"/>
      <w:color w:val="405242" w:themeColor="accent1"/>
      <w:sz w:val="20"/>
    </w:rPr>
  </w:style>
  <w:style w:type="character" w:styleId="Heading4Char" w:customStyle="1">
    <w:name w:val="Heading 4 Char"/>
    <w:basedOn w:val="DefaultParagraphFont"/>
    <w:link w:val="Heading4"/>
    <w:semiHidden w:val="1"/>
    <w:rsid w:val="00075E2D"/>
    <w:rPr>
      <w:rFonts w:asciiTheme="majorHAnsi" w:cstheme="majorBidi" w:eastAsiaTheme="majorEastAsia" w:hAnsiTheme="majorHAnsi"/>
      <w:b w:val="1"/>
      <w:bCs w:val="1"/>
      <w:i w:val="1"/>
      <w:iCs w:val="1"/>
      <w:color w:val="405242" w:themeColor="accent1"/>
      <w:sz w:val="20"/>
    </w:rPr>
  </w:style>
  <w:style w:type="character" w:styleId="Heading5Char" w:customStyle="1">
    <w:name w:val="Heading 5 Char"/>
    <w:basedOn w:val="DefaultParagraphFont"/>
    <w:link w:val="Heading5"/>
    <w:semiHidden w:val="1"/>
    <w:rsid w:val="00075E2D"/>
    <w:rPr>
      <w:rFonts w:asciiTheme="majorHAnsi" w:cstheme="majorBidi" w:eastAsiaTheme="majorEastAsia" w:hAnsiTheme="majorHAnsi"/>
      <w:color w:val="202820" w:themeColor="accent1" w:themeShade="00007F"/>
      <w:sz w:val="20"/>
    </w:rPr>
  </w:style>
  <w:style w:type="character" w:styleId="Heading6Char" w:customStyle="1">
    <w:name w:val="Heading 6 Char"/>
    <w:basedOn w:val="DefaultParagraphFont"/>
    <w:link w:val="Heading6"/>
    <w:semiHidden w:val="1"/>
    <w:rsid w:val="00075E2D"/>
    <w:rPr>
      <w:rFonts w:asciiTheme="majorHAnsi" w:cstheme="majorBidi" w:eastAsiaTheme="majorEastAsia" w:hAnsiTheme="majorHAnsi"/>
      <w:i w:val="1"/>
      <w:iCs w:val="1"/>
      <w:color w:val="202820" w:themeColor="accent1" w:themeShade="00007F"/>
      <w:sz w:val="20"/>
    </w:rPr>
  </w:style>
  <w:style w:type="character" w:styleId="Heading7Char" w:customStyle="1">
    <w:name w:val="Heading 7 Char"/>
    <w:basedOn w:val="DefaultParagraphFont"/>
    <w:link w:val="Heading7"/>
    <w:semiHidden w:val="1"/>
    <w:rsid w:val="00075E2D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</w:rPr>
  </w:style>
  <w:style w:type="character" w:styleId="Heading8Char" w:customStyle="1">
    <w:name w:val="Heading 8 Char"/>
    <w:basedOn w:val="DefaultParagraphFont"/>
    <w:link w:val="Heading8"/>
    <w:semiHidden w:val="1"/>
    <w:rsid w:val="00075E2D"/>
    <w:rPr>
      <w:rFonts w:asciiTheme="majorHAnsi" w:cstheme="majorBidi" w:eastAsiaTheme="majorEastAsia" w:hAnsiTheme="majorHAnsi"/>
      <w:color w:val="404040" w:themeColor="text1" w:themeTint="0000BF"/>
      <w:sz w:val="20"/>
      <w:szCs w:val="20"/>
    </w:rPr>
  </w:style>
  <w:style w:type="character" w:styleId="Heading9Char" w:customStyle="1">
    <w:name w:val="Heading 9 Char"/>
    <w:basedOn w:val="DefaultParagraphFont"/>
    <w:link w:val="Heading9"/>
    <w:semiHidden w:val="1"/>
    <w:rsid w:val="00075E2D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HTMLAddress">
    <w:name w:val="HTML Address"/>
    <w:basedOn w:val="Normal"/>
    <w:link w:val="HTMLAddressChar"/>
    <w:semiHidden w:val="1"/>
    <w:unhideWhenUsed w:val="1"/>
    <w:rsid w:val="00075E2D"/>
    <w:pPr>
      <w:spacing w:line="240" w:lineRule="auto"/>
    </w:pPr>
    <w:rPr>
      <w:i w:val="1"/>
      <w:iCs w:val="1"/>
    </w:rPr>
  </w:style>
  <w:style w:type="character" w:styleId="HTMLAddressChar" w:customStyle="1">
    <w:name w:val="HTML Address Char"/>
    <w:basedOn w:val="DefaultParagraphFont"/>
    <w:link w:val="HTMLAddress"/>
    <w:semiHidden w:val="1"/>
    <w:rsid w:val="00075E2D"/>
    <w:rPr>
      <w:i w:val="1"/>
      <w:iCs w:val="1"/>
      <w:sz w:val="20"/>
    </w:rPr>
  </w:style>
  <w:style w:type="paragraph" w:styleId="HTMLPreformatted">
    <w:name w:val="HTML Preformatted"/>
    <w:basedOn w:val="Normal"/>
    <w:link w:val="HTMLPreformattedChar"/>
    <w:semiHidden w:val="1"/>
    <w:unhideWhenUsed w:val="1"/>
    <w:rsid w:val="00075E2D"/>
    <w:pPr>
      <w:spacing w:line="240" w:lineRule="auto"/>
    </w:pPr>
    <w:rPr>
      <w:rFonts w:ascii="Consolas" w:hAnsi="Consolas"/>
      <w:szCs w:val="20"/>
    </w:rPr>
  </w:style>
  <w:style w:type="character" w:styleId="HTMLPreformattedChar" w:customStyle="1">
    <w:name w:val="HTML Preformatted Char"/>
    <w:basedOn w:val="DefaultParagraphFont"/>
    <w:link w:val="HTMLPreformatted"/>
    <w:semiHidden w:val="1"/>
    <w:rsid w:val="00075E2D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 w:val="1"/>
    <w:semiHidden w:val="1"/>
    <w:unhideWhenUsed w:val="1"/>
    <w:rsid w:val="00075E2D"/>
    <w:pPr>
      <w:spacing w:line="240" w:lineRule="auto"/>
      <w:ind w:left="200" w:hanging="200"/>
    </w:pPr>
  </w:style>
  <w:style w:type="paragraph" w:styleId="Index2">
    <w:name w:val="index 2"/>
    <w:basedOn w:val="Normal"/>
    <w:next w:val="Normal"/>
    <w:autoRedefine w:val="1"/>
    <w:semiHidden w:val="1"/>
    <w:unhideWhenUsed w:val="1"/>
    <w:rsid w:val="00075E2D"/>
    <w:pPr>
      <w:spacing w:line="240" w:lineRule="auto"/>
      <w:ind w:left="400" w:hanging="200"/>
    </w:pPr>
  </w:style>
  <w:style w:type="paragraph" w:styleId="Index3">
    <w:name w:val="index 3"/>
    <w:basedOn w:val="Normal"/>
    <w:next w:val="Normal"/>
    <w:autoRedefine w:val="1"/>
    <w:semiHidden w:val="1"/>
    <w:unhideWhenUsed w:val="1"/>
    <w:rsid w:val="00075E2D"/>
    <w:pPr>
      <w:spacing w:line="240" w:lineRule="auto"/>
      <w:ind w:left="600" w:hanging="200"/>
    </w:pPr>
  </w:style>
  <w:style w:type="paragraph" w:styleId="Index4">
    <w:name w:val="index 4"/>
    <w:basedOn w:val="Normal"/>
    <w:next w:val="Normal"/>
    <w:autoRedefine w:val="1"/>
    <w:semiHidden w:val="1"/>
    <w:unhideWhenUsed w:val="1"/>
    <w:rsid w:val="00075E2D"/>
    <w:pPr>
      <w:spacing w:line="240" w:lineRule="auto"/>
      <w:ind w:left="800" w:hanging="200"/>
    </w:pPr>
  </w:style>
  <w:style w:type="paragraph" w:styleId="Index5">
    <w:name w:val="index 5"/>
    <w:basedOn w:val="Normal"/>
    <w:next w:val="Normal"/>
    <w:autoRedefine w:val="1"/>
    <w:semiHidden w:val="1"/>
    <w:unhideWhenUsed w:val="1"/>
    <w:rsid w:val="00075E2D"/>
    <w:pPr>
      <w:spacing w:line="240" w:lineRule="auto"/>
      <w:ind w:left="1000" w:hanging="200"/>
    </w:pPr>
  </w:style>
  <w:style w:type="paragraph" w:styleId="Index6">
    <w:name w:val="index 6"/>
    <w:basedOn w:val="Normal"/>
    <w:next w:val="Normal"/>
    <w:autoRedefine w:val="1"/>
    <w:semiHidden w:val="1"/>
    <w:unhideWhenUsed w:val="1"/>
    <w:rsid w:val="00075E2D"/>
    <w:pPr>
      <w:spacing w:line="240" w:lineRule="auto"/>
      <w:ind w:left="1200" w:hanging="200"/>
    </w:pPr>
  </w:style>
  <w:style w:type="paragraph" w:styleId="Index7">
    <w:name w:val="index 7"/>
    <w:basedOn w:val="Normal"/>
    <w:next w:val="Normal"/>
    <w:autoRedefine w:val="1"/>
    <w:semiHidden w:val="1"/>
    <w:unhideWhenUsed w:val="1"/>
    <w:rsid w:val="00075E2D"/>
    <w:pPr>
      <w:spacing w:line="240" w:lineRule="auto"/>
      <w:ind w:left="1400" w:hanging="200"/>
    </w:pPr>
  </w:style>
  <w:style w:type="paragraph" w:styleId="Index8">
    <w:name w:val="index 8"/>
    <w:basedOn w:val="Normal"/>
    <w:next w:val="Normal"/>
    <w:autoRedefine w:val="1"/>
    <w:semiHidden w:val="1"/>
    <w:unhideWhenUsed w:val="1"/>
    <w:rsid w:val="00075E2D"/>
    <w:pPr>
      <w:spacing w:line="240" w:lineRule="auto"/>
      <w:ind w:left="1600" w:hanging="200"/>
    </w:pPr>
  </w:style>
  <w:style w:type="paragraph" w:styleId="Index9">
    <w:name w:val="index 9"/>
    <w:basedOn w:val="Normal"/>
    <w:next w:val="Normal"/>
    <w:autoRedefine w:val="1"/>
    <w:semiHidden w:val="1"/>
    <w:unhideWhenUsed w:val="1"/>
    <w:rsid w:val="00075E2D"/>
    <w:pPr>
      <w:spacing w:line="240" w:lineRule="auto"/>
      <w:ind w:left="1800" w:hanging="200"/>
    </w:pPr>
  </w:style>
  <w:style w:type="paragraph" w:styleId="IndexHeading">
    <w:name w:val="index heading"/>
    <w:basedOn w:val="Normal"/>
    <w:next w:val="Index1"/>
    <w:semiHidden w:val="1"/>
    <w:unhideWhenUsed w:val="1"/>
    <w:rsid w:val="00075E2D"/>
    <w:rPr>
      <w:rFonts w:asciiTheme="majorHAnsi" w:cstheme="majorBidi" w:eastAsiaTheme="majorEastAsia" w:hAnsiTheme="majorHAnsi"/>
      <w:b w:val="1"/>
      <w:bCs w:val="1"/>
    </w:rPr>
  </w:style>
  <w:style w:type="paragraph" w:styleId="IntenseQuote">
    <w:name w:val="Intense Quote"/>
    <w:basedOn w:val="Normal"/>
    <w:next w:val="Normal"/>
    <w:link w:val="IntenseQuoteChar"/>
    <w:qFormat w:val="1"/>
    <w:rsid w:val="00075E2D"/>
    <w:pPr>
      <w:pBdr>
        <w:bottom w:color="405242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05242" w:themeColor="accent1"/>
    </w:rPr>
  </w:style>
  <w:style w:type="character" w:styleId="IntenseQuoteChar" w:customStyle="1">
    <w:name w:val="Intense Quote Char"/>
    <w:basedOn w:val="DefaultParagraphFont"/>
    <w:link w:val="IntenseQuote"/>
    <w:rsid w:val="00075E2D"/>
    <w:rPr>
      <w:b w:val="1"/>
      <w:bCs w:val="1"/>
      <w:i w:val="1"/>
      <w:iCs w:val="1"/>
      <w:color w:val="405242" w:themeColor="accent1"/>
      <w:sz w:val="20"/>
    </w:rPr>
  </w:style>
  <w:style w:type="paragraph" w:styleId="List">
    <w:name w:val="List"/>
    <w:basedOn w:val="Normal"/>
    <w:semiHidden w:val="1"/>
    <w:unhideWhenUsed w:val="1"/>
    <w:rsid w:val="00075E2D"/>
    <w:pPr>
      <w:ind w:left="360" w:hanging="360"/>
      <w:contextualSpacing w:val="1"/>
    </w:pPr>
  </w:style>
  <w:style w:type="paragraph" w:styleId="List2">
    <w:name w:val="List 2"/>
    <w:basedOn w:val="Normal"/>
    <w:semiHidden w:val="1"/>
    <w:unhideWhenUsed w:val="1"/>
    <w:rsid w:val="00075E2D"/>
    <w:pPr>
      <w:ind w:left="720" w:hanging="360"/>
      <w:contextualSpacing w:val="1"/>
    </w:pPr>
  </w:style>
  <w:style w:type="paragraph" w:styleId="List3">
    <w:name w:val="List 3"/>
    <w:basedOn w:val="Normal"/>
    <w:semiHidden w:val="1"/>
    <w:unhideWhenUsed w:val="1"/>
    <w:rsid w:val="00075E2D"/>
    <w:pPr>
      <w:ind w:left="1080" w:hanging="360"/>
      <w:contextualSpacing w:val="1"/>
    </w:pPr>
  </w:style>
  <w:style w:type="paragraph" w:styleId="List4">
    <w:name w:val="List 4"/>
    <w:basedOn w:val="Normal"/>
    <w:semiHidden w:val="1"/>
    <w:unhideWhenUsed w:val="1"/>
    <w:rsid w:val="00075E2D"/>
    <w:pPr>
      <w:ind w:left="1440" w:hanging="360"/>
      <w:contextualSpacing w:val="1"/>
    </w:pPr>
  </w:style>
  <w:style w:type="paragraph" w:styleId="List5">
    <w:name w:val="List 5"/>
    <w:basedOn w:val="Normal"/>
    <w:semiHidden w:val="1"/>
    <w:unhideWhenUsed w:val="1"/>
    <w:rsid w:val="00075E2D"/>
    <w:pPr>
      <w:ind w:left="1800" w:hanging="360"/>
      <w:contextualSpacing w:val="1"/>
    </w:pPr>
  </w:style>
  <w:style w:type="paragraph" w:styleId="ListBullet2">
    <w:name w:val="List Bullet 2"/>
    <w:basedOn w:val="Normal"/>
    <w:semiHidden w:val="1"/>
    <w:unhideWhenUsed w:val="1"/>
    <w:rsid w:val="00075E2D"/>
    <w:pPr>
      <w:numPr>
        <w:numId w:val="2"/>
      </w:numPr>
      <w:contextualSpacing w:val="1"/>
    </w:pPr>
  </w:style>
  <w:style w:type="paragraph" w:styleId="ListBullet3">
    <w:name w:val="List Bullet 3"/>
    <w:basedOn w:val="Normal"/>
    <w:semiHidden w:val="1"/>
    <w:unhideWhenUsed w:val="1"/>
    <w:rsid w:val="00075E2D"/>
    <w:pPr>
      <w:numPr>
        <w:numId w:val="3"/>
      </w:numPr>
      <w:contextualSpacing w:val="1"/>
    </w:pPr>
  </w:style>
  <w:style w:type="paragraph" w:styleId="ListBullet4">
    <w:name w:val="List Bullet 4"/>
    <w:basedOn w:val="Normal"/>
    <w:semiHidden w:val="1"/>
    <w:unhideWhenUsed w:val="1"/>
    <w:rsid w:val="00075E2D"/>
    <w:pPr>
      <w:numPr>
        <w:numId w:val="4"/>
      </w:numPr>
      <w:contextualSpacing w:val="1"/>
    </w:pPr>
  </w:style>
  <w:style w:type="paragraph" w:styleId="ListBullet5">
    <w:name w:val="List Bullet 5"/>
    <w:basedOn w:val="Normal"/>
    <w:semiHidden w:val="1"/>
    <w:unhideWhenUsed w:val="1"/>
    <w:rsid w:val="00075E2D"/>
    <w:pPr>
      <w:numPr>
        <w:numId w:val="5"/>
      </w:numPr>
      <w:contextualSpacing w:val="1"/>
    </w:pPr>
  </w:style>
  <w:style w:type="paragraph" w:styleId="ListContinue">
    <w:name w:val="List Continue"/>
    <w:basedOn w:val="Normal"/>
    <w:semiHidden w:val="1"/>
    <w:unhideWhenUsed w:val="1"/>
    <w:rsid w:val="00075E2D"/>
    <w:pPr>
      <w:spacing w:after="120"/>
      <w:ind w:left="360"/>
      <w:contextualSpacing w:val="1"/>
    </w:pPr>
  </w:style>
  <w:style w:type="paragraph" w:styleId="ListContinue2">
    <w:name w:val="List Continue 2"/>
    <w:basedOn w:val="Normal"/>
    <w:semiHidden w:val="1"/>
    <w:unhideWhenUsed w:val="1"/>
    <w:rsid w:val="00075E2D"/>
    <w:pPr>
      <w:spacing w:after="120"/>
      <w:ind w:left="720"/>
      <w:contextualSpacing w:val="1"/>
    </w:pPr>
  </w:style>
  <w:style w:type="paragraph" w:styleId="ListContinue3">
    <w:name w:val="List Continue 3"/>
    <w:basedOn w:val="Normal"/>
    <w:semiHidden w:val="1"/>
    <w:unhideWhenUsed w:val="1"/>
    <w:rsid w:val="00075E2D"/>
    <w:pPr>
      <w:spacing w:after="120"/>
      <w:ind w:left="1080"/>
      <w:contextualSpacing w:val="1"/>
    </w:pPr>
  </w:style>
  <w:style w:type="paragraph" w:styleId="ListContinue4">
    <w:name w:val="List Continue 4"/>
    <w:basedOn w:val="Normal"/>
    <w:semiHidden w:val="1"/>
    <w:unhideWhenUsed w:val="1"/>
    <w:rsid w:val="00075E2D"/>
    <w:pPr>
      <w:spacing w:after="120"/>
      <w:ind w:left="1440"/>
      <w:contextualSpacing w:val="1"/>
    </w:pPr>
  </w:style>
  <w:style w:type="paragraph" w:styleId="ListContinue5">
    <w:name w:val="List Continue 5"/>
    <w:basedOn w:val="Normal"/>
    <w:semiHidden w:val="1"/>
    <w:unhideWhenUsed w:val="1"/>
    <w:rsid w:val="00075E2D"/>
    <w:pPr>
      <w:spacing w:after="120"/>
      <w:ind w:left="1800"/>
      <w:contextualSpacing w:val="1"/>
    </w:pPr>
  </w:style>
  <w:style w:type="paragraph" w:styleId="ListNumber">
    <w:name w:val="List Number"/>
    <w:basedOn w:val="Normal"/>
    <w:semiHidden w:val="1"/>
    <w:unhideWhenUsed w:val="1"/>
    <w:rsid w:val="00075E2D"/>
    <w:pPr>
      <w:numPr>
        <w:numId w:val="6"/>
      </w:numPr>
      <w:contextualSpacing w:val="1"/>
    </w:pPr>
  </w:style>
  <w:style w:type="paragraph" w:styleId="ListNumber2">
    <w:name w:val="List Number 2"/>
    <w:basedOn w:val="Normal"/>
    <w:semiHidden w:val="1"/>
    <w:unhideWhenUsed w:val="1"/>
    <w:rsid w:val="00075E2D"/>
    <w:pPr>
      <w:numPr>
        <w:numId w:val="7"/>
      </w:numPr>
      <w:contextualSpacing w:val="1"/>
    </w:pPr>
  </w:style>
  <w:style w:type="paragraph" w:styleId="ListNumber3">
    <w:name w:val="List Number 3"/>
    <w:basedOn w:val="Normal"/>
    <w:semiHidden w:val="1"/>
    <w:unhideWhenUsed w:val="1"/>
    <w:rsid w:val="00075E2D"/>
    <w:pPr>
      <w:numPr>
        <w:numId w:val="8"/>
      </w:numPr>
      <w:contextualSpacing w:val="1"/>
    </w:pPr>
  </w:style>
  <w:style w:type="paragraph" w:styleId="ListNumber4">
    <w:name w:val="List Number 4"/>
    <w:basedOn w:val="Normal"/>
    <w:semiHidden w:val="1"/>
    <w:unhideWhenUsed w:val="1"/>
    <w:rsid w:val="00075E2D"/>
    <w:pPr>
      <w:numPr>
        <w:numId w:val="9"/>
      </w:numPr>
      <w:contextualSpacing w:val="1"/>
    </w:pPr>
  </w:style>
  <w:style w:type="paragraph" w:styleId="ListNumber5">
    <w:name w:val="List Number 5"/>
    <w:basedOn w:val="Normal"/>
    <w:semiHidden w:val="1"/>
    <w:unhideWhenUsed w:val="1"/>
    <w:rsid w:val="00075E2D"/>
    <w:pPr>
      <w:numPr>
        <w:numId w:val="10"/>
      </w:numPr>
      <w:contextualSpacing w:val="1"/>
    </w:pPr>
  </w:style>
  <w:style w:type="paragraph" w:styleId="ListParagraph">
    <w:name w:val="List Paragraph"/>
    <w:basedOn w:val="Normal"/>
    <w:uiPriority w:val="34"/>
    <w:qFormat w:val="1"/>
    <w:rsid w:val="00075E2D"/>
    <w:pPr>
      <w:ind w:left="720"/>
      <w:contextualSpacing w:val="1"/>
    </w:pPr>
  </w:style>
  <w:style w:type="paragraph" w:styleId="MacroText">
    <w:name w:val="macro"/>
    <w:link w:val="MacroTextChar"/>
    <w:semiHidden w:val="1"/>
    <w:unhideWhenUsed w:val="1"/>
    <w:rsid w:val="00075E2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auto"/>
    </w:pPr>
    <w:rPr>
      <w:rFonts w:ascii="Consolas" w:hAnsi="Consolas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semiHidden w:val="1"/>
    <w:rsid w:val="00075E2D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 w:val="1"/>
    <w:unhideWhenUsed w:val="1"/>
    <w:rsid w:val="00075E2D"/>
    <w:pPr>
      <w:pBdr>
        <w:top w:color="auto" w:space="1" w:sz="6" w:val="single"/>
        <w:left w:color="auto" w:space="1" w:sz="6" w:val="single"/>
        <w:bottom w:color="auto" w:space="1" w:sz="6" w:val="single"/>
        <w:right w:color="auto" w:space="1" w:sz="6" w:val="single"/>
      </w:pBdr>
      <w:shd w:color="auto" w:fill="auto" w:val="pct20"/>
      <w:spacing w:line="240" w:lineRule="auto"/>
      <w:ind w:left="1080" w:hanging="1080"/>
    </w:pPr>
    <w:rPr>
      <w:rFonts w:asciiTheme="majorHAnsi" w:cstheme="majorBidi" w:eastAsiaTheme="majorEastAsia" w:hAnsiTheme="majorHAnsi"/>
      <w:sz w:val="24"/>
      <w:szCs w:val="24"/>
    </w:rPr>
  </w:style>
  <w:style w:type="character" w:styleId="MessageHeaderChar" w:customStyle="1">
    <w:name w:val="Message Header Char"/>
    <w:basedOn w:val="DefaultParagraphFont"/>
    <w:link w:val="MessageHeader"/>
    <w:semiHidden w:val="1"/>
    <w:rsid w:val="00075E2D"/>
    <w:rPr>
      <w:rFonts w:asciiTheme="majorHAnsi" w:cstheme="majorBidi" w:eastAsiaTheme="majorEastAsia" w:hAnsiTheme="majorHAnsi"/>
      <w:sz w:val="24"/>
      <w:szCs w:val="24"/>
      <w:shd w:color="auto" w:fill="auto" w:val="pct20"/>
    </w:rPr>
  </w:style>
  <w:style w:type="paragraph" w:styleId="NoSpacing">
    <w:name w:val="No Spacing"/>
    <w:qFormat w:val="1"/>
    <w:rsid w:val="00075E2D"/>
    <w:rPr>
      <w:sz w:val="20"/>
    </w:rPr>
  </w:style>
  <w:style w:type="paragraph" w:styleId="NormalWeb">
    <w:name w:val="Normal (Web)"/>
    <w:basedOn w:val="Normal"/>
    <w:uiPriority w:val="99"/>
    <w:semiHidden w:val="1"/>
    <w:unhideWhenUsed w:val="1"/>
    <w:rsid w:val="00075E2D"/>
    <w:rPr>
      <w:rFonts w:ascii="Times New Roman" w:cs="Times New Roman" w:hAnsi="Times New Roman"/>
      <w:sz w:val="24"/>
      <w:szCs w:val="24"/>
    </w:rPr>
  </w:style>
  <w:style w:type="paragraph" w:styleId="NormalIndent">
    <w:name w:val="Normal Indent"/>
    <w:basedOn w:val="Normal"/>
    <w:semiHidden w:val="1"/>
    <w:unhideWhenUsed w:val="1"/>
    <w:rsid w:val="00075E2D"/>
    <w:pPr>
      <w:ind w:left="720"/>
    </w:pPr>
  </w:style>
  <w:style w:type="paragraph" w:styleId="NoteHeading">
    <w:name w:val="Note Heading"/>
    <w:basedOn w:val="Normal"/>
    <w:next w:val="Normal"/>
    <w:link w:val="NoteHeadingChar"/>
    <w:semiHidden w:val="1"/>
    <w:unhideWhenUsed w:val="1"/>
    <w:rsid w:val="00075E2D"/>
    <w:pPr>
      <w:spacing w:line="240" w:lineRule="auto"/>
    </w:pPr>
  </w:style>
  <w:style w:type="character" w:styleId="NoteHeadingChar" w:customStyle="1">
    <w:name w:val="Note Heading Char"/>
    <w:basedOn w:val="DefaultParagraphFont"/>
    <w:link w:val="NoteHeading"/>
    <w:semiHidden w:val="1"/>
    <w:rsid w:val="00075E2D"/>
    <w:rPr>
      <w:sz w:val="20"/>
    </w:rPr>
  </w:style>
  <w:style w:type="paragraph" w:styleId="PlainText">
    <w:name w:val="Plain Text"/>
    <w:basedOn w:val="Normal"/>
    <w:link w:val="PlainTextChar"/>
    <w:semiHidden w:val="1"/>
    <w:unhideWhenUsed w:val="1"/>
    <w:rsid w:val="00075E2D"/>
    <w:pPr>
      <w:spacing w:line="240" w:lineRule="auto"/>
    </w:pPr>
    <w:rPr>
      <w:rFonts w:ascii="Consolas" w:hAnsi="Consolas"/>
      <w:sz w:val="21"/>
      <w:szCs w:val="21"/>
    </w:rPr>
  </w:style>
  <w:style w:type="character" w:styleId="PlainTextChar" w:customStyle="1">
    <w:name w:val="Plain Text Char"/>
    <w:basedOn w:val="DefaultParagraphFont"/>
    <w:link w:val="PlainText"/>
    <w:semiHidden w:val="1"/>
    <w:rsid w:val="00075E2D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qFormat w:val="1"/>
    <w:rsid w:val="00075E2D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rsid w:val="00075E2D"/>
    <w:rPr>
      <w:i w:val="1"/>
      <w:iCs w:val="1"/>
      <w:color w:val="000000" w:themeColor="text1"/>
      <w:sz w:val="20"/>
    </w:rPr>
  </w:style>
  <w:style w:type="paragraph" w:styleId="Salutation">
    <w:name w:val="Salutation"/>
    <w:basedOn w:val="Normal"/>
    <w:next w:val="Normal"/>
    <w:link w:val="SalutationChar"/>
    <w:semiHidden w:val="1"/>
    <w:unhideWhenUsed w:val="1"/>
    <w:rsid w:val="00075E2D"/>
  </w:style>
  <w:style w:type="character" w:styleId="SalutationChar" w:customStyle="1">
    <w:name w:val="Salutation Char"/>
    <w:basedOn w:val="DefaultParagraphFont"/>
    <w:link w:val="Salutation"/>
    <w:semiHidden w:val="1"/>
    <w:rsid w:val="00075E2D"/>
    <w:rPr>
      <w:sz w:val="20"/>
    </w:rPr>
  </w:style>
  <w:style w:type="paragraph" w:styleId="Signature">
    <w:name w:val="Signature"/>
    <w:basedOn w:val="Normal"/>
    <w:link w:val="SignatureChar"/>
    <w:semiHidden w:val="1"/>
    <w:unhideWhenUsed w:val="1"/>
    <w:rsid w:val="00075E2D"/>
    <w:pPr>
      <w:spacing w:line="240" w:lineRule="auto"/>
      <w:ind w:left="4320"/>
    </w:pPr>
  </w:style>
  <w:style w:type="character" w:styleId="SignatureChar" w:customStyle="1">
    <w:name w:val="Signature Char"/>
    <w:basedOn w:val="DefaultParagraphFont"/>
    <w:link w:val="Signature"/>
    <w:semiHidden w:val="1"/>
    <w:rsid w:val="00075E2D"/>
    <w:rPr>
      <w:sz w:val="20"/>
    </w:rPr>
  </w:style>
  <w:style w:type="paragraph" w:styleId="Subtitle">
    <w:name w:val="Subtitle"/>
    <w:basedOn w:val="Normal"/>
    <w:next w:val="Normal"/>
    <w:link w:val="SubtitleChar"/>
    <w:qFormat w:val="1"/>
    <w:rsid w:val="00075E2D"/>
    <w:pPr>
      <w:numPr>
        <w:ilvl w:val="1"/>
      </w:numPr>
    </w:pPr>
    <w:rPr>
      <w:rFonts w:asciiTheme="majorHAnsi" w:cstheme="majorBidi" w:eastAsiaTheme="majorEastAsia" w:hAnsiTheme="majorHAnsi"/>
      <w:i w:val="1"/>
      <w:iCs w:val="1"/>
      <w:color w:val="405242" w:themeColor="accent1"/>
      <w:spacing w:val="15"/>
      <w:sz w:val="24"/>
      <w:szCs w:val="24"/>
    </w:rPr>
  </w:style>
  <w:style w:type="character" w:styleId="SubtitleChar" w:customStyle="1">
    <w:name w:val="Subtitle Char"/>
    <w:basedOn w:val="DefaultParagraphFont"/>
    <w:link w:val="Subtitle"/>
    <w:rsid w:val="00075E2D"/>
    <w:rPr>
      <w:rFonts w:asciiTheme="majorHAnsi" w:cstheme="majorBidi" w:eastAsiaTheme="majorEastAsia" w:hAnsiTheme="majorHAnsi"/>
      <w:i w:val="1"/>
      <w:iCs w:val="1"/>
      <w:color w:val="405242" w:themeColor="accent1"/>
      <w:spacing w:val="15"/>
      <w:sz w:val="24"/>
      <w:szCs w:val="24"/>
    </w:rPr>
  </w:style>
  <w:style w:type="paragraph" w:styleId="TableofAuthorities">
    <w:name w:val="table of authorities"/>
    <w:basedOn w:val="Normal"/>
    <w:next w:val="Normal"/>
    <w:semiHidden w:val="1"/>
    <w:unhideWhenUsed w:val="1"/>
    <w:rsid w:val="00075E2D"/>
    <w:pPr>
      <w:ind w:left="200" w:hanging="200"/>
    </w:pPr>
  </w:style>
  <w:style w:type="paragraph" w:styleId="TableofFigures">
    <w:name w:val="table of figures"/>
    <w:basedOn w:val="Normal"/>
    <w:next w:val="Normal"/>
    <w:semiHidden w:val="1"/>
    <w:unhideWhenUsed w:val="1"/>
    <w:rsid w:val="00075E2D"/>
  </w:style>
  <w:style w:type="paragraph" w:styleId="TOAHeading">
    <w:name w:val="toa heading"/>
    <w:basedOn w:val="Normal"/>
    <w:next w:val="Normal"/>
    <w:semiHidden w:val="1"/>
    <w:unhideWhenUsed w:val="1"/>
    <w:rsid w:val="00075E2D"/>
    <w:pPr>
      <w:spacing w:before="120"/>
    </w:pPr>
    <w:rPr>
      <w:rFonts w:asciiTheme="majorHAnsi" w:cstheme="majorBidi" w:eastAsiaTheme="majorEastAsia" w:hAnsiTheme="majorHAnsi"/>
      <w:b w:val="1"/>
      <w:bCs w:val="1"/>
      <w:sz w:val="24"/>
      <w:szCs w:val="24"/>
    </w:rPr>
  </w:style>
  <w:style w:type="paragraph" w:styleId="TOC1">
    <w:name w:val="toc 1"/>
    <w:basedOn w:val="Normal"/>
    <w:next w:val="Normal"/>
    <w:autoRedefine w:val="1"/>
    <w:semiHidden w:val="1"/>
    <w:unhideWhenUsed w:val="1"/>
    <w:rsid w:val="00075E2D"/>
    <w:pPr>
      <w:spacing w:after="100"/>
    </w:pPr>
  </w:style>
  <w:style w:type="paragraph" w:styleId="TOC2">
    <w:name w:val="toc 2"/>
    <w:basedOn w:val="Normal"/>
    <w:next w:val="Normal"/>
    <w:autoRedefine w:val="1"/>
    <w:semiHidden w:val="1"/>
    <w:unhideWhenUsed w:val="1"/>
    <w:rsid w:val="00075E2D"/>
    <w:pPr>
      <w:spacing w:after="100"/>
      <w:ind w:left="200"/>
    </w:pPr>
  </w:style>
  <w:style w:type="paragraph" w:styleId="TOC3">
    <w:name w:val="toc 3"/>
    <w:basedOn w:val="Normal"/>
    <w:next w:val="Normal"/>
    <w:autoRedefine w:val="1"/>
    <w:semiHidden w:val="1"/>
    <w:unhideWhenUsed w:val="1"/>
    <w:rsid w:val="00075E2D"/>
    <w:pPr>
      <w:spacing w:after="100"/>
      <w:ind w:left="400"/>
    </w:pPr>
  </w:style>
  <w:style w:type="paragraph" w:styleId="TOC4">
    <w:name w:val="toc 4"/>
    <w:basedOn w:val="Normal"/>
    <w:next w:val="Normal"/>
    <w:autoRedefine w:val="1"/>
    <w:semiHidden w:val="1"/>
    <w:unhideWhenUsed w:val="1"/>
    <w:rsid w:val="00075E2D"/>
    <w:pPr>
      <w:spacing w:after="100"/>
      <w:ind w:left="600"/>
    </w:pPr>
  </w:style>
  <w:style w:type="paragraph" w:styleId="TOC5">
    <w:name w:val="toc 5"/>
    <w:basedOn w:val="Normal"/>
    <w:next w:val="Normal"/>
    <w:autoRedefine w:val="1"/>
    <w:semiHidden w:val="1"/>
    <w:unhideWhenUsed w:val="1"/>
    <w:rsid w:val="00075E2D"/>
    <w:pPr>
      <w:spacing w:after="100"/>
      <w:ind w:left="800"/>
    </w:pPr>
  </w:style>
  <w:style w:type="paragraph" w:styleId="TOC6">
    <w:name w:val="toc 6"/>
    <w:basedOn w:val="Normal"/>
    <w:next w:val="Normal"/>
    <w:autoRedefine w:val="1"/>
    <w:semiHidden w:val="1"/>
    <w:unhideWhenUsed w:val="1"/>
    <w:rsid w:val="00075E2D"/>
    <w:pPr>
      <w:spacing w:after="100"/>
      <w:ind w:left="1000"/>
    </w:pPr>
  </w:style>
  <w:style w:type="paragraph" w:styleId="TOC7">
    <w:name w:val="toc 7"/>
    <w:basedOn w:val="Normal"/>
    <w:next w:val="Normal"/>
    <w:autoRedefine w:val="1"/>
    <w:semiHidden w:val="1"/>
    <w:unhideWhenUsed w:val="1"/>
    <w:rsid w:val="00075E2D"/>
    <w:pPr>
      <w:spacing w:after="100"/>
      <w:ind w:left="1200"/>
    </w:pPr>
  </w:style>
  <w:style w:type="paragraph" w:styleId="TOC8">
    <w:name w:val="toc 8"/>
    <w:basedOn w:val="Normal"/>
    <w:next w:val="Normal"/>
    <w:autoRedefine w:val="1"/>
    <w:semiHidden w:val="1"/>
    <w:unhideWhenUsed w:val="1"/>
    <w:rsid w:val="00075E2D"/>
    <w:pPr>
      <w:spacing w:after="100"/>
      <w:ind w:left="1400"/>
    </w:pPr>
  </w:style>
  <w:style w:type="paragraph" w:styleId="TOC9">
    <w:name w:val="toc 9"/>
    <w:basedOn w:val="Normal"/>
    <w:next w:val="Normal"/>
    <w:autoRedefine w:val="1"/>
    <w:semiHidden w:val="1"/>
    <w:unhideWhenUsed w:val="1"/>
    <w:rsid w:val="00075E2D"/>
    <w:pPr>
      <w:spacing w:after="100"/>
      <w:ind w:left="1600"/>
    </w:pPr>
  </w:style>
  <w:style w:type="paragraph" w:styleId="TOCHeading">
    <w:name w:val="TOC Heading"/>
    <w:basedOn w:val="Heading1"/>
    <w:next w:val="Normal"/>
    <w:semiHidden w:val="1"/>
    <w:unhideWhenUsed w:val="1"/>
    <w:qFormat w:val="1"/>
    <w:rsid w:val="00075E2D"/>
    <w:pPr>
      <w:spacing w:after="0" w:before="480" w:line="300" w:lineRule="auto"/>
      <w:outlineLvl w:val="9"/>
    </w:pPr>
    <w:rPr>
      <w:b w:val="1"/>
      <w:color w:val="303d31" w:themeColor="accent1" w:themeShade="0000BF"/>
      <w:sz w:val="28"/>
      <w:szCs w:val="28"/>
    </w:rPr>
  </w:style>
  <w:style w:type="character" w:styleId="Hyperlink">
    <w:name w:val="Hyperlink"/>
    <w:basedOn w:val="DefaultParagraphFont"/>
    <w:uiPriority w:val="99"/>
    <w:unhideWhenUsed w:val="1"/>
    <w:rsid w:val="005B0AE5"/>
    <w:rPr>
      <w:color w:val="00ed8f" w:themeColor="hyperlink"/>
      <w:u w:val="single"/>
    </w:rPr>
  </w:style>
  <w:style w:type="character" w:styleId="Emphasis">
    <w:name w:val="Emphasis"/>
    <w:basedOn w:val="DefaultParagraphFont"/>
    <w:uiPriority w:val="20"/>
    <w:qFormat w:val="1"/>
    <w:rsid w:val="00DA7D94"/>
    <w:rPr>
      <w:i w:val="1"/>
      <w:iCs w:val="1"/>
    </w:rPr>
  </w:style>
  <w:style w:type="paragraph" w:styleId="Subtitle">
    <w:name w:val="Subtitle"/>
    <w:basedOn w:val="Normal"/>
    <w:next w:val="Normal"/>
    <w:pPr/>
    <w:rPr>
      <w:rFonts w:ascii="Libre Baskerville" w:cs="Libre Baskerville" w:eastAsia="Libre Baskerville" w:hAnsi="Libre Baskerville"/>
      <w:i w:val="1"/>
      <w:color w:val="405242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ibreBaskerville-regular.ttf"/><Relationship Id="rId2" Type="http://schemas.openxmlformats.org/officeDocument/2006/relationships/font" Target="fonts/LibreBaskerville-bold.ttf"/><Relationship Id="rId3" Type="http://schemas.openxmlformats.org/officeDocument/2006/relationships/font" Target="fonts/LibreBaskerville-italic.ttf"/><Relationship Id="rId4" Type="http://schemas.openxmlformats.org/officeDocument/2006/relationships/font" Target="fonts/NotoSansSymbols-regular.ttf"/><Relationship Id="rId5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Blocks Resume">
      <a:dk1>
        <a:sysClr val="windowText" lastClr="000000"/>
      </a:dk1>
      <a:lt1>
        <a:sysClr val="window" lastClr="FFFFFF"/>
      </a:lt1>
      <a:dk2>
        <a:srgbClr val="323232"/>
      </a:dk2>
      <a:lt2>
        <a:srgbClr val="D2D2D2"/>
      </a:lt2>
      <a:accent1>
        <a:srgbClr val="405242"/>
      </a:accent1>
      <a:accent2>
        <a:srgbClr val="377933"/>
      </a:accent2>
      <a:accent3>
        <a:srgbClr val="311A54"/>
      </a:accent3>
      <a:accent4>
        <a:srgbClr val="4F7AB5"/>
      </a:accent4>
      <a:accent5>
        <a:srgbClr val="A1D6FF"/>
      </a:accent5>
      <a:accent6>
        <a:srgbClr val="661A26"/>
      </a:accent6>
      <a:hlink>
        <a:srgbClr val="00ED8F"/>
      </a:hlink>
      <a:folHlink>
        <a:srgbClr val="8D009F"/>
      </a:folHlink>
    </a:clrScheme>
    <a:fontScheme name="Blocks Resume">
      <a:majorFont>
        <a:latin typeface="Baskerville Old Face"/>
        <a:ea typeface=""/>
        <a:cs typeface=""/>
        <a:font script="Jpan" typeface="ＭＳ Ｐ明朝"/>
      </a:majorFont>
      <a:minorFont>
        <a:latin typeface="Baskerville Old Face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MZeJy7NNwDQbRsDw3snihiaNTQ==">CgMxLjAyDmguaHgzNDBycGtsZDhoOAByITFvVThDUUFpdXAzY01LSFJHSjRIWTlQWHpINFc3bWREVQ==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2021-02-12T16:54:00Z</dcterms:created>
  <dc:creator>Elizabeth</dc:creator>
</cp:coreProperties>
</file>